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4" w:rsidRDefault="00C51EF3" w:rsidP="00C51EF3">
      <w:pPr>
        <w:jc w:val="center"/>
        <w:rPr>
          <w:rFonts w:ascii="Times New Roman" w:hAnsi="Times New Roman" w:cs="Times New Roman"/>
          <w:sz w:val="36"/>
        </w:rPr>
      </w:pPr>
      <w:r>
        <w:rPr>
          <w:rFonts w:ascii="Times New Roman" w:hAnsi="Times New Roman" w:cs="Times New Roman"/>
          <w:sz w:val="36"/>
        </w:rPr>
        <w:t>Hurst Nation and the State of Scott</w:t>
      </w:r>
    </w:p>
    <w:p w:rsidR="00C51EF3" w:rsidRDefault="00C51EF3" w:rsidP="00C51EF3">
      <w:pPr>
        <w:rPr>
          <w:rFonts w:ascii="Times New Roman" w:hAnsi="Times New Roman" w:cs="Times New Roman"/>
          <w:i/>
          <w:sz w:val="28"/>
        </w:rPr>
      </w:pPr>
      <w:r>
        <w:rPr>
          <w:rFonts w:ascii="Times New Roman" w:hAnsi="Times New Roman" w:cs="Times New Roman"/>
          <w:i/>
          <w:sz w:val="28"/>
        </w:rPr>
        <w:t>Standards</w:t>
      </w:r>
      <w:r w:rsidR="005E518F">
        <w:rPr>
          <w:rFonts w:ascii="Times New Roman" w:hAnsi="Times New Roman" w:cs="Times New Roman"/>
          <w:i/>
          <w:sz w:val="28"/>
        </w:rPr>
        <w:t xml:space="preserve">: </w:t>
      </w:r>
      <w:r>
        <w:rPr>
          <w:rFonts w:ascii="Times New Roman" w:hAnsi="Times New Roman" w:cs="Times New Roman"/>
          <w:i/>
          <w:sz w:val="28"/>
        </w:rPr>
        <w:t>5.6, 8.75</w:t>
      </w:r>
    </w:p>
    <w:p w:rsidR="00C51EF3" w:rsidRDefault="00C51EF3" w:rsidP="00C51EF3">
      <w:pPr>
        <w:rPr>
          <w:rFonts w:ascii="Times New Roman" w:hAnsi="Times New Roman" w:cs="Times New Roman"/>
          <w:i/>
          <w:sz w:val="28"/>
        </w:rPr>
      </w:pPr>
      <w:r>
        <w:rPr>
          <w:rFonts w:ascii="Times New Roman" w:hAnsi="Times New Roman" w:cs="Times New Roman"/>
          <w:i/>
          <w:sz w:val="28"/>
        </w:rPr>
        <w:t xml:space="preserve">Essential Question: </w:t>
      </w:r>
      <w:r w:rsidR="005E518F">
        <w:rPr>
          <w:rFonts w:ascii="Times New Roman" w:hAnsi="Times New Roman" w:cs="Times New Roman"/>
          <w:i/>
          <w:sz w:val="28"/>
        </w:rPr>
        <w:t xml:space="preserve">How did the presence of Unionists </w:t>
      </w:r>
      <w:r w:rsidR="003E3D1C">
        <w:rPr>
          <w:rFonts w:ascii="Times New Roman" w:hAnsi="Times New Roman" w:cs="Times New Roman"/>
          <w:i/>
          <w:sz w:val="28"/>
        </w:rPr>
        <w:t>affect</w:t>
      </w:r>
      <w:r w:rsidR="005E518F">
        <w:rPr>
          <w:rFonts w:ascii="Times New Roman" w:hAnsi="Times New Roman" w:cs="Times New Roman"/>
          <w:i/>
          <w:sz w:val="28"/>
        </w:rPr>
        <w:t xml:space="preserve"> Confederate Tennessee?</w:t>
      </w:r>
    </w:p>
    <w:p w:rsidR="00C51EF3" w:rsidRDefault="00C51EF3" w:rsidP="00C51EF3">
      <w:pPr>
        <w:rPr>
          <w:rFonts w:ascii="Times New Roman" w:hAnsi="Times New Roman" w:cs="Times New Roman"/>
          <w:sz w:val="24"/>
        </w:rPr>
      </w:pPr>
      <w:r>
        <w:rPr>
          <w:rFonts w:ascii="Times New Roman" w:hAnsi="Times New Roman" w:cs="Times New Roman"/>
          <w:sz w:val="24"/>
        </w:rPr>
        <w:tab/>
        <w:t xml:space="preserve">Hurst Nation and the Free and Independent State of Scott represent attempts by Unionists to separate themselves from Confederate Tennessee.  Generally speaking, most Unionists </w:t>
      </w:r>
      <w:r w:rsidR="006B0081">
        <w:rPr>
          <w:rFonts w:ascii="Times New Roman" w:hAnsi="Times New Roman" w:cs="Times New Roman"/>
          <w:sz w:val="24"/>
        </w:rPr>
        <w:t>lived in</w:t>
      </w:r>
      <w:r>
        <w:rPr>
          <w:rFonts w:ascii="Times New Roman" w:hAnsi="Times New Roman" w:cs="Times New Roman"/>
          <w:sz w:val="24"/>
        </w:rPr>
        <w:t xml:space="preserve"> Eastern Tennessee, but pockets of Unionists could also be found in western Tennessee along the Tennessee </w:t>
      </w:r>
      <w:r w:rsidR="006B0081">
        <w:rPr>
          <w:rFonts w:ascii="Times New Roman" w:hAnsi="Times New Roman" w:cs="Times New Roman"/>
          <w:sz w:val="24"/>
        </w:rPr>
        <w:t>River</w:t>
      </w:r>
      <w:r>
        <w:rPr>
          <w:rFonts w:ascii="Times New Roman" w:hAnsi="Times New Roman" w:cs="Times New Roman"/>
          <w:sz w:val="24"/>
        </w:rPr>
        <w:t xml:space="preserve">.  In McNairy County, people living in the southern part of the county tended to support secession, while those in the northern half opposed it.  The leading Unionist was Fielding Hurst.  Hurst was a slave owner and large landowner in McNairy </w:t>
      </w:r>
      <w:r w:rsidR="00965737">
        <w:rPr>
          <w:rFonts w:ascii="Times New Roman" w:hAnsi="Times New Roman" w:cs="Times New Roman"/>
          <w:sz w:val="24"/>
        </w:rPr>
        <w:t>County</w:t>
      </w:r>
      <w:r>
        <w:rPr>
          <w:rFonts w:ascii="Times New Roman" w:hAnsi="Times New Roman" w:cs="Times New Roman"/>
          <w:sz w:val="24"/>
        </w:rPr>
        <w:t>.  Hurst was imprisoned in Nashville for publicly speaking out against secession.  Once released, he was made a colonel by Andrew Johnson and raised the 6</w:t>
      </w:r>
      <w:r w:rsidRPr="00C51EF3">
        <w:rPr>
          <w:rFonts w:ascii="Times New Roman" w:hAnsi="Times New Roman" w:cs="Times New Roman"/>
          <w:sz w:val="24"/>
          <w:vertAlign w:val="superscript"/>
        </w:rPr>
        <w:t>th</w:t>
      </w:r>
      <w:r>
        <w:rPr>
          <w:rFonts w:ascii="Times New Roman" w:hAnsi="Times New Roman" w:cs="Times New Roman"/>
          <w:sz w:val="24"/>
        </w:rPr>
        <w:t xml:space="preserve"> Tennessee cavalry.  The land controlled by Hurst and his Unionist followers came to be called Hurst Nation.  The division in the county led to brutal warfare between its residents.  Many homes on both sides were looted and burned during the war years.</w:t>
      </w:r>
    </w:p>
    <w:p w:rsidR="00C51EF3" w:rsidRDefault="00C51EF3" w:rsidP="00C51EF3">
      <w:pPr>
        <w:rPr>
          <w:rFonts w:ascii="Times New Roman" w:hAnsi="Times New Roman" w:cs="Times New Roman"/>
          <w:sz w:val="24"/>
        </w:rPr>
      </w:pPr>
      <w:r>
        <w:rPr>
          <w:rFonts w:ascii="Times New Roman" w:hAnsi="Times New Roman" w:cs="Times New Roman"/>
          <w:sz w:val="24"/>
        </w:rPr>
        <w:tab/>
        <w:t xml:space="preserve">Similarly, </w:t>
      </w:r>
      <w:r w:rsidR="00965737">
        <w:rPr>
          <w:rFonts w:ascii="Times New Roman" w:hAnsi="Times New Roman" w:cs="Times New Roman"/>
          <w:sz w:val="24"/>
        </w:rPr>
        <w:t>in east Tennessee, residents of Scott County were strongly Unionist.  On June 4, 1861 Senator Andrew Johnson gave a speech at the courthouse in Huntsville, the county seat, in which he condemned secession.  The residents of Scott County voted against secession by the highest margin of any T</w:t>
      </w:r>
      <w:r w:rsidR="00F57A14">
        <w:rPr>
          <w:rFonts w:ascii="Times New Roman" w:hAnsi="Times New Roman" w:cs="Times New Roman"/>
          <w:sz w:val="24"/>
        </w:rPr>
        <w:t>ennessee county.  However, their</w:t>
      </w:r>
      <w:r w:rsidR="00965737">
        <w:rPr>
          <w:rFonts w:ascii="Times New Roman" w:hAnsi="Times New Roman" w:cs="Times New Roman"/>
          <w:sz w:val="24"/>
        </w:rPr>
        <w:t xml:space="preserve"> efforts could not stop Tennessee from seceding on June 8, 1861.  The residents of Scott County responded by seceding from Tennessee and declaring themselves to be the “Free and Independent State of Scott.” Tennessee did </w:t>
      </w:r>
      <w:r w:rsidR="00F57A14">
        <w:rPr>
          <w:rFonts w:ascii="Times New Roman" w:hAnsi="Times New Roman" w:cs="Times New Roman"/>
          <w:sz w:val="24"/>
        </w:rPr>
        <w:t xml:space="preserve">not </w:t>
      </w:r>
      <w:r w:rsidR="00965737">
        <w:rPr>
          <w:rFonts w:ascii="Times New Roman" w:hAnsi="Times New Roman" w:cs="Times New Roman"/>
          <w:sz w:val="24"/>
        </w:rPr>
        <w:t xml:space="preserve">recognize </w:t>
      </w:r>
      <w:r w:rsidR="00F57A14">
        <w:rPr>
          <w:rFonts w:ascii="Times New Roman" w:hAnsi="Times New Roman" w:cs="Times New Roman"/>
          <w:sz w:val="24"/>
        </w:rPr>
        <w:t xml:space="preserve">Scott County’s </w:t>
      </w:r>
      <w:bookmarkStart w:id="0" w:name="_GoBack"/>
      <w:bookmarkEnd w:id="0"/>
      <w:r w:rsidR="00965737">
        <w:rPr>
          <w:rFonts w:ascii="Times New Roman" w:hAnsi="Times New Roman" w:cs="Times New Roman"/>
          <w:sz w:val="24"/>
        </w:rPr>
        <w:t xml:space="preserve"> independence. As in McNairy County, Scott County experienced guerilla warfare throughout the war years.  </w:t>
      </w:r>
    </w:p>
    <w:p w:rsidR="006B0081" w:rsidRDefault="00965737" w:rsidP="005E518F">
      <w:pPr>
        <w:ind w:firstLine="720"/>
        <w:rPr>
          <w:rFonts w:ascii="Times New Roman" w:hAnsi="Times New Roman" w:cs="Times New Roman"/>
          <w:sz w:val="24"/>
        </w:rPr>
      </w:pPr>
      <w:r>
        <w:rPr>
          <w:rFonts w:ascii="Times New Roman" w:hAnsi="Times New Roman" w:cs="Times New Roman"/>
          <w:sz w:val="24"/>
        </w:rPr>
        <w:t>The Free and Independent State of Scott and the less formally organized Hurst Nation both represent</w:t>
      </w:r>
      <w:r w:rsidR="005E518F">
        <w:rPr>
          <w:rFonts w:ascii="Times New Roman" w:hAnsi="Times New Roman" w:cs="Times New Roman"/>
          <w:sz w:val="24"/>
        </w:rPr>
        <w:t>ed</w:t>
      </w:r>
      <w:r>
        <w:rPr>
          <w:rFonts w:ascii="Times New Roman" w:hAnsi="Times New Roman" w:cs="Times New Roman"/>
          <w:sz w:val="24"/>
        </w:rPr>
        <w:t xml:space="preserve"> attempts to fight secession and remain true to the Union.  </w:t>
      </w:r>
      <w:r w:rsidR="006B0081">
        <w:rPr>
          <w:rFonts w:ascii="Times New Roman" w:hAnsi="Times New Roman" w:cs="Times New Roman"/>
          <w:sz w:val="24"/>
        </w:rPr>
        <w:t xml:space="preserve">Consciously or not, both communities drew on Watauga and the State of Franklin as examples of communities formed by and for the people they represented.   </w:t>
      </w:r>
      <w:r>
        <w:rPr>
          <w:rFonts w:ascii="Times New Roman" w:hAnsi="Times New Roman" w:cs="Times New Roman"/>
          <w:sz w:val="24"/>
        </w:rPr>
        <w:t>Both communities endured years of brutal guerilla warfare as they sought to uphold their Unionist beliefs</w:t>
      </w:r>
      <w:r w:rsidR="006B0081">
        <w:rPr>
          <w:rFonts w:ascii="Times New Roman" w:hAnsi="Times New Roman" w:cs="Times New Roman"/>
          <w:sz w:val="24"/>
        </w:rPr>
        <w:t xml:space="preserve">. Like many communities in Tennessee, Hurst Nation and the State of Scott faced challenges in forgetting the horrors of guerilla warfare as they rebuilt. </w:t>
      </w:r>
    </w:p>
    <w:p w:rsidR="005E518F" w:rsidRDefault="006B0081" w:rsidP="005E518F">
      <w:pPr>
        <w:spacing w:line="240" w:lineRule="auto"/>
        <w:ind w:firstLine="720"/>
        <w:rPr>
          <w:rFonts w:ascii="Times New Roman" w:hAnsi="Times New Roman" w:cs="Times New Roman"/>
          <w:sz w:val="24"/>
        </w:rPr>
      </w:pPr>
      <w:r>
        <w:rPr>
          <w:rFonts w:ascii="Times New Roman" w:hAnsi="Times New Roman" w:cs="Times New Roman"/>
          <w:sz w:val="24"/>
        </w:rPr>
        <w:t xml:space="preserve">Sources: “Scott County.” </w:t>
      </w:r>
      <w:proofErr w:type="gramStart"/>
      <w:r w:rsidRPr="006B0081">
        <w:rPr>
          <w:rFonts w:ascii="Times New Roman" w:hAnsi="Times New Roman" w:cs="Times New Roman"/>
          <w:i/>
          <w:sz w:val="24"/>
        </w:rPr>
        <w:t xml:space="preserve">Tennessee Encyclopedia and History and Culture </w:t>
      </w:r>
      <w:r w:rsidRPr="006B0081">
        <w:rPr>
          <w:rFonts w:ascii="Times New Roman" w:hAnsi="Times New Roman" w:cs="Times New Roman"/>
          <w:sz w:val="24"/>
        </w:rPr>
        <w:t>1</w:t>
      </w:r>
      <w:r w:rsidRPr="006B0081">
        <w:rPr>
          <w:rFonts w:ascii="Times New Roman" w:hAnsi="Times New Roman" w:cs="Times New Roman"/>
          <w:sz w:val="24"/>
          <w:vertAlign w:val="superscript"/>
        </w:rPr>
        <w:t>st</w:t>
      </w:r>
      <w:r>
        <w:rPr>
          <w:rFonts w:ascii="Times New Roman" w:hAnsi="Times New Roman" w:cs="Times New Roman"/>
          <w:sz w:val="24"/>
        </w:rPr>
        <w:t xml:space="preserve"> edition.</w:t>
      </w:r>
      <w:proofErr w:type="gramEnd"/>
      <w:r>
        <w:rPr>
          <w:rFonts w:ascii="Times New Roman" w:hAnsi="Times New Roman" w:cs="Times New Roman"/>
          <w:sz w:val="24"/>
        </w:rPr>
        <w:t xml:space="preserve"> 1998. Print.</w:t>
      </w:r>
    </w:p>
    <w:p w:rsidR="006B0081" w:rsidRDefault="006B0081" w:rsidP="005E518F">
      <w:pPr>
        <w:spacing w:line="240" w:lineRule="auto"/>
        <w:ind w:firstLine="720"/>
        <w:rPr>
          <w:rFonts w:ascii="Times New Roman" w:hAnsi="Times New Roman" w:cs="Times New Roman"/>
          <w:sz w:val="24"/>
        </w:rPr>
      </w:pPr>
      <w:proofErr w:type="gramStart"/>
      <w:r>
        <w:rPr>
          <w:rFonts w:ascii="Times New Roman" w:hAnsi="Times New Roman" w:cs="Times New Roman"/>
          <w:sz w:val="24"/>
        </w:rPr>
        <w:t>“McNairy County.”</w:t>
      </w:r>
      <w:proofErr w:type="gramEnd"/>
      <w:r>
        <w:rPr>
          <w:rFonts w:ascii="Times New Roman" w:hAnsi="Times New Roman" w:cs="Times New Roman"/>
          <w:sz w:val="24"/>
        </w:rPr>
        <w:t xml:space="preserve"> </w:t>
      </w:r>
      <w:proofErr w:type="gramStart"/>
      <w:r w:rsidRPr="006B0081">
        <w:rPr>
          <w:rFonts w:ascii="Times New Roman" w:hAnsi="Times New Roman" w:cs="Times New Roman"/>
          <w:i/>
          <w:sz w:val="24"/>
        </w:rPr>
        <w:t xml:space="preserve">Tennessee Encyclopedia and History and Culture </w:t>
      </w:r>
      <w:r w:rsidRPr="006B0081">
        <w:rPr>
          <w:rFonts w:ascii="Times New Roman" w:hAnsi="Times New Roman" w:cs="Times New Roman"/>
          <w:sz w:val="24"/>
        </w:rPr>
        <w:t>1</w:t>
      </w:r>
      <w:r w:rsidRPr="006B0081">
        <w:rPr>
          <w:rFonts w:ascii="Times New Roman" w:hAnsi="Times New Roman" w:cs="Times New Roman"/>
          <w:sz w:val="24"/>
          <w:vertAlign w:val="superscript"/>
        </w:rPr>
        <w:t>st</w:t>
      </w:r>
      <w:r>
        <w:rPr>
          <w:rFonts w:ascii="Times New Roman" w:hAnsi="Times New Roman" w:cs="Times New Roman"/>
          <w:sz w:val="24"/>
        </w:rPr>
        <w:t xml:space="preserve"> edition.</w:t>
      </w:r>
      <w:proofErr w:type="gramEnd"/>
      <w:r>
        <w:rPr>
          <w:rFonts w:ascii="Times New Roman" w:hAnsi="Times New Roman" w:cs="Times New Roman"/>
          <w:sz w:val="24"/>
        </w:rPr>
        <w:t xml:space="preserve"> 1998. Print.</w:t>
      </w:r>
    </w:p>
    <w:p w:rsidR="006B0081" w:rsidRPr="005E518F" w:rsidRDefault="006B0081" w:rsidP="005E518F">
      <w:pPr>
        <w:spacing w:line="240" w:lineRule="auto"/>
        <w:ind w:firstLine="720"/>
        <w:rPr>
          <w:rFonts w:ascii="Times New Roman" w:hAnsi="Times New Roman" w:cs="Times New Roman"/>
          <w:sz w:val="24"/>
        </w:rPr>
      </w:pPr>
      <w:proofErr w:type="gramStart"/>
      <w:r>
        <w:rPr>
          <w:rFonts w:ascii="Times New Roman" w:hAnsi="Times New Roman" w:cs="Times New Roman"/>
          <w:sz w:val="24"/>
        </w:rPr>
        <w:t xml:space="preserve">“Fielding Hurst and Purdy,” </w:t>
      </w:r>
      <w:r>
        <w:rPr>
          <w:rFonts w:ascii="Times New Roman" w:hAnsi="Times New Roman" w:cs="Times New Roman"/>
          <w:i/>
          <w:sz w:val="24"/>
        </w:rPr>
        <w:t>The Tennessee Civil War Ses</w:t>
      </w:r>
      <w:r w:rsidR="005E518F">
        <w:rPr>
          <w:rFonts w:ascii="Times New Roman" w:hAnsi="Times New Roman" w:cs="Times New Roman"/>
          <w:i/>
          <w:sz w:val="24"/>
        </w:rPr>
        <w:t>quicentennial.</w:t>
      </w:r>
      <w:proofErr w:type="gramEnd"/>
      <w:r w:rsidR="005E518F">
        <w:rPr>
          <w:rFonts w:ascii="Times New Roman" w:hAnsi="Times New Roman" w:cs="Times New Roman"/>
          <w:i/>
          <w:sz w:val="24"/>
        </w:rPr>
        <w:t xml:space="preserve"> </w:t>
      </w:r>
      <w:proofErr w:type="gramStart"/>
      <w:r w:rsidR="005E518F">
        <w:rPr>
          <w:rFonts w:ascii="Times New Roman" w:hAnsi="Times New Roman" w:cs="Times New Roman"/>
          <w:sz w:val="24"/>
        </w:rPr>
        <w:t>Tennessee Department of Tourist Development.</w:t>
      </w:r>
      <w:proofErr w:type="gramEnd"/>
      <w:r w:rsidR="005E518F">
        <w:rPr>
          <w:rFonts w:ascii="Times New Roman" w:hAnsi="Times New Roman" w:cs="Times New Roman"/>
          <w:sz w:val="24"/>
        </w:rPr>
        <w:t xml:space="preserve"> </w:t>
      </w:r>
      <w:proofErr w:type="spellStart"/>
      <w:proofErr w:type="gramStart"/>
      <w:r w:rsidR="005E518F">
        <w:rPr>
          <w:rFonts w:ascii="Times New Roman" w:hAnsi="Times New Roman" w:cs="Times New Roman"/>
          <w:sz w:val="24"/>
        </w:rPr>
        <w:t>n.d</w:t>
      </w:r>
      <w:proofErr w:type="gramEnd"/>
      <w:r w:rsidR="005E518F">
        <w:rPr>
          <w:rFonts w:ascii="Times New Roman" w:hAnsi="Times New Roman" w:cs="Times New Roman"/>
          <w:sz w:val="24"/>
        </w:rPr>
        <w:t>.</w:t>
      </w:r>
      <w:proofErr w:type="spellEnd"/>
      <w:r w:rsidR="005E518F">
        <w:rPr>
          <w:rFonts w:ascii="Times New Roman" w:hAnsi="Times New Roman" w:cs="Times New Roman"/>
          <w:sz w:val="24"/>
        </w:rPr>
        <w:t xml:space="preserve"> Web. 14 July, 2014. &lt;</w:t>
      </w:r>
      <w:r w:rsidR="005E518F" w:rsidRPr="005E518F">
        <w:rPr>
          <w:rFonts w:ascii="Times New Roman" w:hAnsi="Times New Roman" w:cs="Times New Roman"/>
          <w:sz w:val="24"/>
        </w:rPr>
        <w:t>http://www.tnvacation.com/civil-war/place/4470/fielding-hurst-amp-purdy/</w:t>
      </w:r>
      <w:r w:rsidR="005E518F">
        <w:rPr>
          <w:rFonts w:ascii="Times New Roman" w:hAnsi="Times New Roman" w:cs="Times New Roman"/>
          <w:sz w:val="24"/>
        </w:rPr>
        <w:t>&gt;</w:t>
      </w:r>
    </w:p>
    <w:p w:rsidR="006B0081" w:rsidRPr="00C51EF3" w:rsidRDefault="006B0081" w:rsidP="005E518F">
      <w:pPr>
        <w:rPr>
          <w:rFonts w:ascii="Times New Roman" w:hAnsi="Times New Roman" w:cs="Times New Roman"/>
          <w:sz w:val="24"/>
        </w:rPr>
      </w:pPr>
    </w:p>
    <w:sectPr w:rsidR="006B0081" w:rsidRPr="00C51EF3" w:rsidSect="005E518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F3"/>
    <w:rsid w:val="0000226F"/>
    <w:rsid w:val="00014078"/>
    <w:rsid w:val="0001560D"/>
    <w:rsid w:val="0002009C"/>
    <w:rsid w:val="000371D7"/>
    <w:rsid w:val="00042A05"/>
    <w:rsid w:val="000518B6"/>
    <w:rsid w:val="000553D4"/>
    <w:rsid w:val="00081957"/>
    <w:rsid w:val="0008336E"/>
    <w:rsid w:val="000C6CC3"/>
    <w:rsid w:val="000C6FDF"/>
    <w:rsid w:val="000F1E63"/>
    <w:rsid w:val="000F56E1"/>
    <w:rsid w:val="00101BF0"/>
    <w:rsid w:val="00117918"/>
    <w:rsid w:val="00121C7E"/>
    <w:rsid w:val="00135CCF"/>
    <w:rsid w:val="00143104"/>
    <w:rsid w:val="00154F44"/>
    <w:rsid w:val="00156761"/>
    <w:rsid w:val="0017014F"/>
    <w:rsid w:val="0017379F"/>
    <w:rsid w:val="00177777"/>
    <w:rsid w:val="001A492A"/>
    <w:rsid w:val="001A78C3"/>
    <w:rsid w:val="001B0D5F"/>
    <w:rsid w:val="001E41E2"/>
    <w:rsid w:val="001E6D28"/>
    <w:rsid w:val="001F1FED"/>
    <w:rsid w:val="001F6060"/>
    <w:rsid w:val="00206D85"/>
    <w:rsid w:val="00210BB7"/>
    <w:rsid w:val="00224498"/>
    <w:rsid w:val="00224964"/>
    <w:rsid w:val="00232353"/>
    <w:rsid w:val="00232848"/>
    <w:rsid w:val="002520E9"/>
    <w:rsid w:val="00257B81"/>
    <w:rsid w:val="002771CD"/>
    <w:rsid w:val="002848AE"/>
    <w:rsid w:val="0029001E"/>
    <w:rsid w:val="002A2444"/>
    <w:rsid w:val="002B4BE0"/>
    <w:rsid w:val="002C0684"/>
    <w:rsid w:val="002C1106"/>
    <w:rsid w:val="002E7375"/>
    <w:rsid w:val="00305271"/>
    <w:rsid w:val="00307F24"/>
    <w:rsid w:val="00307F63"/>
    <w:rsid w:val="00311886"/>
    <w:rsid w:val="00311D84"/>
    <w:rsid w:val="00314083"/>
    <w:rsid w:val="003155A5"/>
    <w:rsid w:val="00316454"/>
    <w:rsid w:val="00332381"/>
    <w:rsid w:val="00334851"/>
    <w:rsid w:val="00371DCE"/>
    <w:rsid w:val="00395AF0"/>
    <w:rsid w:val="003B74D2"/>
    <w:rsid w:val="003C09D2"/>
    <w:rsid w:val="003C26E8"/>
    <w:rsid w:val="003C488B"/>
    <w:rsid w:val="003C5EFB"/>
    <w:rsid w:val="003D7A52"/>
    <w:rsid w:val="003E3D1C"/>
    <w:rsid w:val="003F5597"/>
    <w:rsid w:val="00400DE7"/>
    <w:rsid w:val="0041281A"/>
    <w:rsid w:val="00414FB1"/>
    <w:rsid w:val="00421BBD"/>
    <w:rsid w:val="00421CDD"/>
    <w:rsid w:val="00426D9B"/>
    <w:rsid w:val="00431381"/>
    <w:rsid w:val="00447B7F"/>
    <w:rsid w:val="004526D4"/>
    <w:rsid w:val="00456124"/>
    <w:rsid w:val="0046327B"/>
    <w:rsid w:val="00470605"/>
    <w:rsid w:val="00475670"/>
    <w:rsid w:val="0049259F"/>
    <w:rsid w:val="004A2F4E"/>
    <w:rsid w:val="004A32F9"/>
    <w:rsid w:val="004A3F05"/>
    <w:rsid w:val="004A6232"/>
    <w:rsid w:val="004B1226"/>
    <w:rsid w:val="004B7322"/>
    <w:rsid w:val="004C2F34"/>
    <w:rsid w:val="004C4A86"/>
    <w:rsid w:val="004E0874"/>
    <w:rsid w:val="004E416D"/>
    <w:rsid w:val="004F1E36"/>
    <w:rsid w:val="004F3A52"/>
    <w:rsid w:val="004F4A03"/>
    <w:rsid w:val="004F7549"/>
    <w:rsid w:val="00510C05"/>
    <w:rsid w:val="005169C6"/>
    <w:rsid w:val="005240A4"/>
    <w:rsid w:val="00533E66"/>
    <w:rsid w:val="0055160F"/>
    <w:rsid w:val="00552801"/>
    <w:rsid w:val="005537A2"/>
    <w:rsid w:val="005807B5"/>
    <w:rsid w:val="005821F5"/>
    <w:rsid w:val="00582C96"/>
    <w:rsid w:val="0058302F"/>
    <w:rsid w:val="00586DB9"/>
    <w:rsid w:val="0058753D"/>
    <w:rsid w:val="00587EA8"/>
    <w:rsid w:val="00591C5A"/>
    <w:rsid w:val="005A1CEA"/>
    <w:rsid w:val="005C4774"/>
    <w:rsid w:val="005C7E7D"/>
    <w:rsid w:val="005E39C8"/>
    <w:rsid w:val="005E518F"/>
    <w:rsid w:val="005E70B4"/>
    <w:rsid w:val="005F7C71"/>
    <w:rsid w:val="00606ECE"/>
    <w:rsid w:val="00636753"/>
    <w:rsid w:val="0064458F"/>
    <w:rsid w:val="00646201"/>
    <w:rsid w:val="0064748C"/>
    <w:rsid w:val="006512F3"/>
    <w:rsid w:val="00657AB7"/>
    <w:rsid w:val="00665972"/>
    <w:rsid w:val="00680DF3"/>
    <w:rsid w:val="00691EA7"/>
    <w:rsid w:val="006B0081"/>
    <w:rsid w:val="006B0E3C"/>
    <w:rsid w:val="006E3483"/>
    <w:rsid w:val="006F58A7"/>
    <w:rsid w:val="006F7C53"/>
    <w:rsid w:val="0070097C"/>
    <w:rsid w:val="00731ACC"/>
    <w:rsid w:val="00737E2A"/>
    <w:rsid w:val="0074773E"/>
    <w:rsid w:val="00753228"/>
    <w:rsid w:val="00753A93"/>
    <w:rsid w:val="007726BA"/>
    <w:rsid w:val="00783A28"/>
    <w:rsid w:val="007873D1"/>
    <w:rsid w:val="00795610"/>
    <w:rsid w:val="007971E2"/>
    <w:rsid w:val="007A2733"/>
    <w:rsid w:val="007B05C5"/>
    <w:rsid w:val="007B0A99"/>
    <w:rsid w:val="007B275D"/>
    <w:rsid w:val="007B340E"/>
    <w:rsid w:val="007B6C17"/>
    <w:rsid w:val="007B74C1"/>
    <w:rsid w:val="007C0FC0"/>
    <w:rsid w:val="007C3302"/>
    <w:rsid w:val="007C7CF4"/>
    <w:rsid w:val="007D552C"/>
    <w:rsid w:val="007E4454"/>
    <w:rsid w:val="007E5209"/>
    <w:rsid w:val="007F5479"/>
    <w:rsid w:val="0080305E"/>
    <w:rsid w:val="0080457F"/>
    <w:rsid w:val="00810B56"/>
    <w:rsid w:val="00853198"/>
    <w:rsid w:val="00862816"/>
    <w:rsid w:val="00867BEE"/>
    <w:rsid w:val="00870BB6"/>
    <w:rsid w:val="00874F76"/>
    <w:rsid w:val="008834B2"/>
    <w:rsid w:val="00884F8D"/>
    <w:rsid w:val="008A29C8"/>
    <w:rsid w:val="008D1B75"/>
    <w:rsid w:val="008F30A0"/>
    <w:rsid w:val="008F5C59"/>
    <w:rsid w:val="008F6DE5"/>
    <w:rsid w:val="00911C55"/>
    <w:rsid w:val="00921369"/>
    <w:rsid w:val="00947E37"/>
    <w:rsid w:val="00954A6E"/>
    <w:rsid w:val="00954B45"/>
    <w:rsid w:val="009573DF"/>
    <w:rsid w:val="00957C01"/>
    <w:rsid w:val="00960146"/>
    <w:rsid w:val="0096128D"/>
    <w:rsid w:val="009622FD"/>
    <w:rsid w:val="00965737"/>
    <w:rsid w:val="00966C09"/>
    <w:rsid w:val="00981F51"/>
    <w:rsid w:val="009A11E2"/>
    <w:rsid w:val="009A3CE6"/>
    <w:rsid w:val="009A5C48"/>
    <w:rsid w:val="009B0AB1"/>
    <w:rsid w:val="009C2DE2"/>
    <w:rsid w:val="009D0485"/>
    <w:rsid w:val="009E163E"/>
    <w:rsid w:val="009E6E35"/>
    <w:rsid w:val="009F5B55"/>
    <w:rsid w:val="009F7E34"/>
    <w:rsid w:val="00A057A3"/>
    <w:rsid w:val="00A112CF"/>
    <w:rsid w:val="00A2549D"/>
    <w:rsid w:val="00A32A73"/>
    <w:rsid w:val="00A416E4"/>
    <w:rsid w:val="00A41D55"/>
    <w:rsid w:val="00A44C4E"/>
    <w:rsid w:val="00A83BDB"/>
    <w:rsid w:val="00A96FF2"/>
    <w:rsid w:val="00AB1B44"/>
    <w:rsid w:val="00AB4428"/>
    <w:rsid w:val="00AC2165"/>
    <w:rsid w:val="00AC25E2"/>
    <w:rsid w:val="00AC42F4"/>
    <w:rsid w:val="00AC6605"/>
    <w:rsid w:val="00AF2BCF"/>
    <w:rsid w:val="00B05358"/>
    <w:rsid w:val="00B1258F"/>
    <w:rsid w:val="00B139B3"/>
    <w:rsid w:val="00B13ADB"/>
    <w:rsid w:val="00B155DA"/>
    <w:rsid w:val="00B24124"/>
    <w:rsid w:val="00B3499D"/>
    <w:rsid w:val="00B41991"/>
    <w:rsid w:val="00B528B0"/>
    <w:rsid w:val="00B544C9"/>
    <w:rsid w:val="00B66517"/>
    <w:rsid w:val="00B72368"/>
    <w:rsid w:val="00B93163"/>
    <w:rsid w:val="00B97548"/>
    <w:rsid w:val="00BA1F40"/>
    <w:rsid w:val="00BA4A95"/>
    <w:rsid w:val="00BB4C27"/>
    <w:rsid w:val="00BB765A"/>
    <w:rsid w:val="00BC2D4D"/>
    <w:rsid w:val="00BD4A2B"/>
    <w:rsid w:val="00BD5F01"/>
    <w:rsid w:val="00BE69D6"/>
    <w:rsid w:val="00BF1ADB"/>
    <w:rsid w:val="00BF3E64"/>
    <w:rsid w:val="00C00AC9"/>
    <w:rsid w:val="00C02E22"/>
    <w:rsid w:val="00C15FA7"/>
    <w:rsid w:val="00C34170"/>
    <w:rsid w:val="00C362FF"/>
    <w:rsid w:val="00C42C5D"/>
    <w:rsid w:val="00C51CB4"/>
    <w:rsid w:val="00C51EF3"/>
    <w:rsid w:val="00C6440C"/>
    <w:rsid w:val="00C677A5"/>
    <w:rsid w:val="00C71830"/>
    <w:rsid w:val="00C872E9"/>
    <w:rsid w:val="00C9364C"/>
    <w:rsid w:val="00CB4B16"/>
    <w:rsid w:val="00CD0212"/>
    <w:rsid w:val="00CD3115"/>
    <w:rsid w:val="00CE2191"/>
    <w:rsid w:val="00CE7740"/>
    <w:rsid w:val="00CF64BB"/>
    <w:rsid w:val="00D1145B"/>
    <w:rsid w:val="00D14758"/>
    <w:rsid w:val="00D30899"/>
    <w:rsid w:val="00D32F06"/>
    <w:rsid w:val="00D3416D"/>
    <w:rsid w:val="00D36D2A"/>
    <w:rsid w:val="00D52D94"/>
    <w:rsid w:val="00D617AA"/>
    <w:rsid w:val="00D71FA8"/>
    <w:rsid w:val="00D729F2"/>
    <w:rsid w:val="00D734C3"/>
    <w:rsid w:val="00D76AA6"/>
    <w:rsid w:val="00DA7A2F"/>
    <w:rsid w:val="00DB5013"/>
    <w:rsid w:val="00DC111F"/>
    <w:rsid w:val="00DD0A00"/>
    <w:rsid w:val="00DE07A3"/>
    <w:rsid w:val="00DF1EBC"/>
    <w:rsid w:val="00DF6DBE"/>
    <w:rsid w:val="00E03D68"/>
    <w:rsid w:val="00E1436B"/>
    <w:rsid w:val="00E24A83"/>
    <w:rsid w:val="00E272F8"/>
    <w:rsid w:val="00E36A14"/>
    <w:rsid w:val="00E373CC"/>
    <w:rsid w:val="00E377C3"/>
    <w:rsid w:val="00E520FC"/>
    <w:rsid w:val="00E66C25"/>
    <w:rsid w:val="00E70974"/>
    <w:rsid w:val="00E802AF"/>
    <w:rsid w:val="00E94F32"/>
    <w:rsid w:val="00EB6521"/>
    <w:rsid w:val="00EC1D01"/>
    <w:rsid w:val="00EC2708"/>
    <w:rsid w:val="00EC461B"/>
    <w:rsid w:val="00EC57B4"/>
    <w:rsid w:val="00ED5A84"/>
    <w:rsid w:val="00EE38BB"/>
    <w:rsid w:val="00F03543"/>
    <w:rsid w:val="00F30ECC"/>
    <w:rsid w:val="00F40E22"/>
    <w:rsid w:val="00F45ECC"/>
    <w:rsid w:val="00F46847"/>
    <w:rsid w:val="00F50011"/>
    <w:rsid w:val="00F57A14"/>
    <w:rsid w:val="00F72BC5"/>
    <w:rsid w:val="00F81514"/>
    <w:rsid w:val="00F8596D"/>
    <w:rsid w:val="00F9487D"/>
    <w:rsid w:val="00FA242E"/>
    <w:rsid w:val="00FA25B2"/>
    <w:rsid w:val="00FA7197"/>
    <w:rsid w:val="00FB4111"/>
    <w:rsid w:val="00FC7FD8"/>
    <w:rsid w:val="00F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cp:lastModifiedBy>
  <cp:revision>3</cp:revision>
  <dcterms:created xsi:type="dcterms:W3CDTF">2014-07-14T19:52:00Z</dcterms:created>
  <dcterms:modified xsi:type="dcterms:W3CDTF">2015-07-28T18:45:00Z</dcterms:modified>
</cp:coreProperties>
</file>