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7A1C34" w:rsidP="0018231A">
      <w:pPr>
        <w:pStyle w:val="Title"/>
      </w:pPr>
      <w:r>
        <w:t xml:space="preserve">Lesson Design: </w:t>
      </w:r>
      <w:r w:rsidR="00906D78">
        <w:t>Divided Loyalties</w:t>
      </w:r>
    </w:p>
    <w:p w:rsidR="007D1C12" w:rsidRDefault="0018231A" w:rsidP="007D1C12">
      <w:pPr>
        <w:pStyle w:val="ListParagraph"/>
        <w:numPr>
          <w:ilvl w:val="0"/>
          <w:numId w:val="1"/>
        </w:numPr>
        <w:rPr>
          <w:b/>
          <w:sz w:val="24"/>
          <w:szCs w:val="24"/>
        </w:rPr>
      </w:pPr>
      <w:r w:rsidRPr="007D1C12">
        <w:rPr>
          <w:b/>
          <w:sz w:val="24"/>
          <w:szCs w:val="24"/>
        </w:rPr>
        <w:t>Select the state standard that you wish to teach with this lesson.</w:t>
      </w:r>
    </w:p>
    <w:p w:rsidR="00C36006" w:rsidRPr="00C36006" w:rsidRDefault="00C36006" w:rsidP="00C36006">
      <w:pPr>
        <w:pStyle w:val="ListParagraph"/>
        <w:rPr>
          <w:b/>
          <w:sz w:val="24"/>
          <w:szCs w:val="24"/>
        </w:rPr>
      </w:pPr>
    </w:p>
    <w:p w:rsidR="007D1C12" w:rsidRPr="007D1C12" w:rsidRDefault="007D1C12" w:rsidP="007D1C12">
      <w:pPr>
        <w:pStyle w:val="ListParagraph"/>
        <w:ind w:left="1440"/>
        <w:rPr>
          <w:sz w:val="24"/>
          <w:szCs w:val="24"/>
        </w:rPr>
      </w:pPr>
      <w:r>
        <w:rPr>
          <w:sz w:val="24"/>
          <w:szCs w:val="24"/>
        </w:rPr>
        <w:t xml:space="preserve">5.6 </w:t>
      </w:r>
      <w:r w:rsidRPr="007D1C12">
        <w:rPr>
          <w:sz w:val="24"/>
          <w:szCs w:val="24"/>
        </w:rPr>
        <w:t>Explain with supporting details why Tennessee was divided on the issue of secession and the events that led it to eventually leave the Union to include: state convention vote of 1861, the Free and Independent State of Scott, Hurst Nation, East Tennessee mostly pro-Union and divided families.</w:t>
      </w:r>
    </w:p>
    <w:p w:rsidR="007D1C12" w:rsidRDefault="007D1C12" w:rsidP="0018231A">
      <w:pPr>
        <w:pStyle w:val="ListParagraph"/>
        <w:ind w:left="1440"/>
        <w:rPr>
          <w:sz w:val="24"/>
          <w:szCs w:val="24"/>
        </w:rPr>
      </w:pPr>
    </w:p>
    <w:p w:rsidR="0018231A" w:rsidRPr="00C36006" w:rsidRDefault="0018231A" w:rsidP="00C36006">
      <w:pPr>
        <w:ind w:left="1440"/>
        <w:rPr>
          <w:sz w:val="24"/>
          <w:szCs w:val="24"/>
        </w:rPr>
      </w:pPr>
      <w:r w:rsidRPr="00C36006">
        <w:rPr>
          <w:sz w:val="24"/>
          <w:szCs w:val="24"/>
        </w:rPr>
        <w:t xml:space="preserve">I selected standard 5.6 because it is one of the standards that may have an extended response. The standard </w:t>
      </w:r>
      <w:r w:rsidR="0071240A">
        <w:rPr>
          <w:sz w:val="24"/>
          <w:szCs w:val="24"/>
        </w:rPr>
        <w:t xml:space="preserve">includes several aspects of Tennessee’s Civil War history </w:t>
      </w:r>
      <w:r w:rsidRPr="00C36006">
        <w:rPr>
          <w:sz w:val="24"/>
          <w:szCs w:val="24"/>
        </w:rPr>
        <w:t xml:space="preserve">which makes it perfect for creating a lesson using a variety of primary and secondary sources.  Additionally, standard 5.6 asks students to explain with supporting details so it is perfect for creating </w:t>
      </w:r>
      <w:proofErr w:type="gramStart"/>
      <w:r w:rsidR="00791999">
        <w:rPr>
          <w:sz w:val="24"/>
          <w:szCs w:val="24"/>
        </w:rPr>
        <w:t xml:space="preserve">a </w:t>
      </w:r>
      <w:r w:rsidR="00791999" w:rsidRPr="00C36006">
        <w:rPr>
          <w:sz w:val="24"/>
          <w:szCs w:val="24"/>
        </w:rPr>
        <w:t>writing</w:t>
      </w:r>
      <w:proofErr w:type="gramEnd"/>
      <w:r w:rsidRPr="00C36006">
        <w:rPr>
          <w:sz w:val="24"/>
          <w:szCs w:val="24"/>
        </w:rPr>
        <w:t xml:space="preserve"> prompt.</w:t>
      </w:r>
    </w:p>
    <w:p w:rsidR="0018231A" w:rsidRPr="007D1C12" w:rsidRDefault="0018231A" w:rsidP="0018231A">
      <w:pPr>
        <w:pStyle w:val="ListParagraph"/>
        <w:ind w:left="1440"/>
        <w:rPr>
          <w:sz w:val="24"/>
          <w:szCs w:val="24"/>
        </w:rPr>
      </w:pPr>
    </w:p>
    <w:p w:rsidR="0018231A" w:rsidRPr="007D1C12" w:rsidRDefault="0018231A" w:rsidP="0018231A">
      <w:pPr>
        <w:pStyle w:val="ListParagraph"/>
        <w:numPr>
          <w:ilvl w:val="0"/>
          <w:numId w:val="1"/>
        </w:numPr>
        <w:rPr>
          <w:b/>
          <w:sz w:val="24"/>
          <w:szCs w:val="24"/>
        </w:rPr>
      </w:pPr>
      <w:r w:rsidRPr="007D1C12">
        <w:rPr>
          <w:b/>
          <w:sz w:val="24"/>
          <w:szCs w:val="24"/>
        </w:rPr>
        <w:t>Determine the outcome or goal of the lesson based on the standard.</w:t>
      </w:r>
    </w:p>
    <w:p w:rsidR="0018231A" w:rsidRPr="007D1C12" w:rsidRDefault="0018231A" w:rsidP="0018231A">
      <w:pPr>
        <w:pStyle w:val="ListParagraph"/>
        <w:rPr>
          <w:sz w:val="24"/>
          <w:szCs w:val="24"/>
        </w:rPr>
      </w:pPr>
    </w:p>
    <w:p w:rsidR="0018231A" w:rsidRPr="007D1C12" w:rsidRDefault="0018231A" w:rsidP="0018231A">
      <w:pPr>
        <w:pStyle w:val="ListParagraph"/>
        <w:ind w:left="1440"/>
        <w:rPr>
          <w:sz w:val="24"/>
          <w:szCs w:val="24"/>
        </w:rPr>
      </w:pPr>
      <w:r w:rsidRPr="007D1C12">
        <w:rPr>
          <w:sz w:val="24"/>
          <w:szCs w:val="24"/>
        </w:rPr>
        <w:t xml:space="preserve">I decided that the goal of the lesson will be to have students analyze primary and secondary sources related </w:t>
      </w:r>
      <w:r w:rsidR="00791999">
        <w:rPr>
          <w:sz w:val="24"/>
          <w:szCs w:val="24"/>
        </w:rPr>
        <w:t xml:space="preserve">to </w:t>
      </w:r>
      <w:r w:rsidRPr="007D1C12">
        <w:rPr>
          <w:sz w:val="24"/>
          <w:szCs w:val="24"/>
        </w:rPr>
        <w:t>secession in Tennessee.  They will demonstrate mastery of the concepts by writing</w:t>
      </w:r>
      <w:r w:rsidR="00791999">
        <w:rPr>
          <w:sz w:val="24"/>
          <w:szCs w:val="24"/>
        </w:rPr>
        <w:t xml:space="preserve"> two </w:t>
      </w:r>
      <w:r w:rsidRPr="007D1C12">
        <w:rPr>
          <w:sz w:val="24"/>
          <w:szCs w:val="24"/>
        </w:rPr>
        <w:t xml:space="preserve">to </w:t>
      </w:r>
      <w:r w:rsidR="00791999">
        <w:rPr>
          <w:sz w:val="24"/>
          <w:szCs w:val="24"/>
        </w:rPr>
        <w:t>three</w:t>
      </w:r>
      <w:r w:rsidRPr="007D1C12">
        <w:rPr>
          <w:sz w:val="24"/>
          <w:szCs w:val="24"/>
        </w:rPr>
        <w:t xml:space="preserve"> paragraphs that cite evidence from at least </w:t>
      </w:r>
      <w:r w:rsidR="00791999">
        <w:rPr>
          <w:sz w:val="24"/>
          <w:szCs w:val="24"/>
        </w:rPr>
        <w:t>three</w:t>
      </w:r>
      <w:r w:rsidRPr="007D1C12">
        <w:rPr>
          <w:sz w:val="24"/>
          <w:szCs w:val="24"/>
        </w:rPr>
        <w:t xml:space="preserve"> different sources including one text source. </w:t>
      </w:r>
    </w:p>
    <w:p w:rsidR="0018231A" w:rsidRPr="007D1C12" w:rsidRDefault="0018231A" w:rsidP="0018231A">
      <w:pPr>
        <w:pStyle w:val="ListParagraph"/>
        <w:ind w:left="1440"/>
        <w:rPr>
          <w:sz w:val="24"/>
          <w:szCs w:val="24"/>
        </w:rPr>
      </w:pPr>
    </w:p>
    <w:p w:rsidR="0018231A" w:rsidRPr="00CE7AD9" w:rsidRDefault="0018231A" w:rsidP="00CE7AD9">
      <w:pPr>
        <w:pStyle w:val="ListParagraph"/>
        <w:numPr>
          <w:ilvl w:val="0"/>
          <w:numId w:val="1"/>
        </w:numPr>
        <w:rPr>
          <w:sz w:val="24"/>
          <w:szCs w:val="24"/>
        </w:rPr>
      </w:pPr>
      <w:r w:rsidRPr="00CE7AD9">
        <w:rPr>
          <w:b/>
          <w:sz w:val="24"/>
          <w:szCs w:val="24"/>
        </w:rPr>
        <w:t>Write prompt and guiding questions for the topic</w:t>
      </w:r>
      <w:r w:rsidRPr="00CE7AD9">
        <w:rPr>
          <w:sz w:val="24"/>
          <w:szCs w:val="24"/>
        </w:rPr>
        <w:t>.</w:t>
      </w:r>
    </w:p>
    <w:p w:rsidR="0018231A" w:rsidRPr="007D1C12" w:rsidRDefault="0018231A" w:rsidP="0018231A">
      <w:pPr>
        <w:pStyle w:val="ListParagraph"/>
        <w:rPr>
          <w:sz w:val="24"/>
          <w:szCs w:val="24"/>
        </w:rPr>
      </w:pPr>
    </w:p>
    <w:p w:rsidR="0018231A" w:rsidRPr="007D1C12" w:rsidRDefault="0018231A" w:rsidP="0018231A">
      <w:pPr>
        <w:pStyle w:val="ListParagraph"/>
        <w:ind w:left="1440"/>
        <w:rPr>
          <w:sz w:val="24"/>
          <w:szCs w:val="24"/>
        </w:rPr>
      </w:pPr>
      <w:r w:rsidRPr="007D1C12">
        <w:rPr>
          <w:sz w:val="24"/>
          <w:szCs w:val="24"/>
        </w:rPr>
        <w:t xml:space="preserve">I reviewed the sample extended response item available from the </w:t>
      </w:r>
      <w:r w:rsidRPr="006E2B7A">
        <w:rPr>
          <w:sz w:val="24"/>
          <w:szCs w:val="24"/>
        </w:rPr>
        <w:t>state assessment website</w:t>
      </w:r>
      <w:r w:rsidRPr="007D1C12">
        <w:rPr>
          <w:sz w:val="24"/>
          <w:szCs w:val="24"/>
        </w:rPr>
        <w:t xml:space="preserve"> to make sure that the structure and format of my prompt and guiding questions aligned with the state’s expectations.  I also made sure to include the focus areas listed in the standard in the prompt so that students could be sure to mention those concepts in their papers. </w:t>
      </w:r>
    </w:p>
    <w:p w:rsidR="00FF19AB" w:rsidRPr="007D1C12" w:rsidRDefault="00FF19AB" w:rsidP="0018231A">
      <w:pPr>
        <w:pStyle w:val="ListParagraph"/>
        <w:ind w:left="1440"/>
        <w:rPr>
          <w:sz w:val="24"/>
          <w:szCs w:val="24"/>
        </w:rPr>
      </w:pPr>
    </w:p>
    <w:p w:rsidR="00FF19AB" w:rsidRPr="007D1C12" w:rsidRDefault="00FF19AB" w:rsidP="0018231A">
      <w:pPr>
        <w:pStyle w:val="ListParagraph"/>
        <w:ind w:left="1440"/>
        <w:rPr>
          <w:b/>
          <w:sz w:val="24"/>
          <w:szCs w:val="24"/>
        </w:rPr>
      </w:pPr>
      <w:r w:rsidRPr="007D1C12">
        <w:rPr>
          <w:b/>
          <w:sz w:val="24"/>
          <w:szCs w:val="24"/>
        </w:rPr>
        <w:t>Standard 5.6</w:t>
      </w:r>
    </w:p>
    <w:p w:rsidR="00FF19AB" w:rsidRPr="007D1C12" w:rsidRDefault="00FF19AB" w:rsidP="0018231A">
      <w:pPr>
        <w:pStyle w:val="ListParagraph"/>
        <w:ind w:left="1440"/>
        <w:rPr>
          <w:b/>
          <w:sz w:val="24"/>
          <w:szCs w:val="24"/>
        </w:rPr>
      </w:pPr>
    </w:p>
    <w:p w:rsidR="00FF19AB" w:rsidRPr="007D1C12" w:rsidRDefault="00FF19AB" w:rsidP="00FF19AB">
      <w:pPr>
        <w:pStyle w:val="ListParagraph"/>
        <w:ind w:left="1440"/>
        <w:rPr>
          <w:sz w:val="24"/>
          <w:szCs w:val="24"/>
        </w:rPr>
      </w:pPr>
      <w:r w:rsidRPr="007D1C12">
        <w:rPr>
          <w:sz w:val="24"/>
          <w:szCs w:val="24"/>
        </w:rPr>
        <w:t>Explain with supporting details why Tennessee was divided on the issue of secession and the events that led it to eventually leave the Union to include: state convention vote of 1861, the Free and Independent State of Scott, Hurst Nation, East Tennessee mostly pro-Union and divided families.</w:t>
      </w:r>
    </w:p>
    <w:p w:rsidR="0018231A" w:rsidRPr="007D1C12" w:rsidRDefault="0018231A" w:rsidP="00FF19AB">
      <w:pPr>
        <w:pStyle w:val="ListParagraph"/>
        <w:rPr>
          <w:sz w:val="24"/>
          <w:szCs w:val="24"/>
        </w:rPr>
      </w:pPr>
    </w:p>
    <w:p w:rsidR="00FF19AB" w:rsidRPr="007D1C12" w:rsidRDefault="00FF19AB" w:rsidP="00FF19AB">
      <w:pPr>
        <w:pStyle w:val="ListParagraph"/>
        <w:rPr>
          <w:sz w:val="24"/>
          <w:szCs w:val="24"/>
        </w:rPr>
      </w:pPr>
      <w:r w:rsidRPr="007D1C12">
        <w:rPr>
          <w:sz w:val="24"/>
          <w:szCs w:val="24"/>
        </w:rPr>
        <w:tab/>
      </w:r>
    </w:p>
    <w:p w:rsidR="00FF19AB" w:rsidRPr="007D1C12" w:rsidRDefault="00FF19AB" w:rsidP="00FF19AB">
      <w:pPr>
        <w:pStyle w:val="ListParagraph"/>
        <w:ind w:left="1440"/>
        <w:rPr>
          <w:b/>
          <w:sz w:val="24"/>
          <w:szCs w:val="24"/>
        </w:rPr>
      </w:pPr>
      <w:r w:rsidRPr="007D1C12">
        <w:rPr>
          <w:b/>
          <w:sz w:val="24"/>
          <w:szCs w:val="24"/>
        </w:rPr>
        <w:t xml:space="preserve">Prompt and Guiding Questions for </w:t>
      </w:r>
      <w:r w:rsidR="00322C50" w:rsidRPr="007D1C12">
        <w:rPr>
          <w:b/>
          <w:sz w:val="24"/>
          <w:szCs w:val="24"/>
        </w:rPr>
        <w:t>5.6</w:t>
      </w:r>
    </w:p>
    <w:p w:rsidR="00322C50" w:rsidRPr="007D1C12" w:rsidRDefault="00322C50" w:rsidP="00FF19AB">
      <w:pPr>
        <w:pStyle w:val="ListParagraph"/>
        <w:ind w:left="1440"/>
        <w:rPr>
          <w:b/>
          <w:sz w:val="24"/>
          <w:szCs w:val="24"/>
        </w:rPr>
      </w:pPr>
    </w:p>
    <w:p w:rsidR="00322C50" w:rsidRPr="007D1C12" w:rsidRDefault="00322C50" w:rsidP="00322C50">
      <w:pPr>
        <w:pStyle w:val="ListParagraph"/>
        <w:ind w:left="1440"/>
        <w:rPr>
          <w:sz w:val="24"/>
          <w:szCs w:val="24"/>
        </w:rPr>
      </w:pPr>
      <w:r w:rsidRPr="007D1C12">
        <w:rPr>
          <w:sz w:val="24"/>
          <w:szCs w:val="24"/>
        </w:rPr>
        <w:t xml:space="preserve">Write </w:t>
      </w:r>
      <w:r w:rsidR="00791999">
        <w:rPr>
          <w:sz w:val="24"/>
          <w:szCs w:val="24"/>
        </w:rPr>
        <w:t xml:space="preserve">two </w:t>
      </w:r>
      <w:r w:rsidRPr="007D1C12">
        <w:rPr>
          <w:sz w:val="24"/>
          <w:szCs w:val="24"/>
        </w:rPr>
        <w:t xml:space="preserve">to </w:t>
      </w:r>
      <w:r w:rsidR="00791999">
        <w:rPr>
          <w:sz w:val="24"/>
          <w:szCs w:val="24"/>
        </w:rPr>
        <w:t>three</w:t>
      </w:r>
      <w:r w:rsidRPr="007D1C12">
        <w:rPr>
          <w:sz w:val="24"/>
          <w:szCs w:val="24"/>
        </w:rPr>
        <w:t xml:space="preserve"> paragraphs that explain why Tennessee was divided on the issue of secession.  Include details on the state convention vote of 1861, the Free </w:t>
      </w:r>
      <w:r w:rsidRPr="007D1C12">
        <w:rPr>
          <w:sz w:val="24"/>
          <w:szCs w:val="24"/>
        </w:rPr>
        <w:lastRenderedPageBreak/>
        <w:t>and Independent State of Scott, Hurst Nation, East Tennessee mostly pro-Union and divided families.</w:t>
      </w:r>
    </w:p>
    <w:p w:rsidR="00322C50" w:rsidRPr="007D1C12" w:rsidRDefault="00322C50" w:rsidP="00FF19AB">
      <w:pPr>
        <w:pStyle w:val="ListParagraph"/>
        <w:ind w:left="1440"/>
        <w:rPr>
          <w:sz w:val="24"/>
          <w:szCs w:val="24"/>
        </w:rPr>
      </w:pPr>
    </w:p>
    <w:p w:rsidR="00703E0A" w:rsidRDefault="002F3036" w:rsidP="00322C50">
      <w:pPr>
        <w:pStyle w:val="ListParagraph"/>
        <w:numPr>
          <w:ilvl w:val="0"/>
          <w:numId w:val="1"/>
        </w:numPr>
        <w:rPr>
          <w:b/>
          <w:sz w:val="24"/>
          <w:szCs w:val="24"/>
        </w:rPr>
      </w:pPr>
      <w:r>
        <w:rPr>
          <w:b/>
          <w:sz w:val="24"/>
          <w:szCs w:val="24"/>
        </w:rPr>
        <w:t>Teacher review of the Civil War</w:t>
      </w:r>
      <w:r w:rsidR="0071240A">
        <w:rPr>
          <w:b/>
          <w:sz w:val="24"/>
          <w:szCs w:val="24"/>
        </w:rPr>
        <w:t xml:space="preserve"> In Tennessee</w:t>
      </w:r>
    </w:p>
    <w:p w:rsidR="002F3036" w:rsidRPr="006E2B7A" w:rsidRDefault="002F3036" w:rsidP="00CE7AD9">
      <w:pPr>
        <w:ind w:left="1080" w:firstLine="360"/>
        <w:rPr>
          <w:rStyle w:val="Hyperlink"/>
          <w:sz w:val="24"/>
          <w:szCs w:val="24"/>
        </w:rPr>
      </w:pPr>
      <w:r>
        <w:rPr>
          <w:sz w:val="24"/>
          <w:szCs w:val="24"/>
        </w:rPr>
        <w:t xml:space="preserve">Read background essay </w:t>
      </w:r>
      <w:r w:rsidR="006E2B7A">
        <w:rPr>
          <w:sz w:val="24"/>
          <w:szCs w:val="24"/>
        </w:rPr>
        <w:fldChar w:fldCharType="begin"/>
      </w:r>
      <w:r w:rsidR="006E2B7A">
        <w:rPr>
          <w:sz w:val="24"/>
          <w:szCs w:val="24"/>
        </w:rPr>
        <w:instrText xml:space="preserve"> HYPERLINK "http://www.teachtnhistory.org/file/Secession%20in%20Tennessee%20Hurst%20Nation%20and%20the%20State%20of%20Scott%20Teacher%20Packet2017.pdfs" </w:instrText>
      </w:r>
      <w:r w:rsidR="006E2B7A">
        <w:rPr>
          <w:sz w:val="24"/>
          <w:szCs w:val="24"/>
        </w:rPr>
      </w:r>
      <w:r w:rsidR="006E2B7A">
        <w:rPr>
          <w:sz w:val="24"/>
          <w:szCs w:val="24"/>
        </w:rPr>
        <w:fldChar w:fldCharType="separate"/>
      </w:r>
      <w:r w:rsidRPr="006E2B7A">
        <w:rPr>
          <w:rStyle w:val="Hyperlink"/>
          <w:sz w:val="24"/>
          <w:szCs w:val="24"/>
        </w:rPr>
        <w:t>Tennessee in the Civil War</w:t>
      </w:r>
    </w:p>
    <w:p w:rsidR="00DA5CFE" w:rsidRPr="006E2B7A" w:rsidRDefault="006E2B7A" w:rsidP="00CE7AD9">
      <w:pPr>
        <w:ind w:left="1080" w:firstLine="360"/>
        <w:rPr>
          <w:rStyle w:val="Hyperlink"/>
          <w:sz w:val="24"/>
          <w:szCs w:val="24"/>
        </w:rPr>
      </w:pPr>
      <w:r>
        <w:rPr>
          <w:sz w:val="24"/>
          <w:szCs w:val="24"/>
        </w:rPr>
        <w:fldChar w:fldCharType="end"/>
      </w:r>
      <w:r w:rsidR="00DA5CFE" w:rsidRPr="00DA5CFE">
        <w:rPr>
          <w:rStyle w:val="Hyperlink"/>
          <w:color w:val="auto"/>
          <w:sz w:val="24"/>
          <w:szCs w:val="24"/>
          <w:u w:val="none"/>
        </w:rPr>
        <w:t xml:space="preserve">Read background essay </w:t>
      </w:r>
      <w:r>
        <w:rPr>
          <w:sz w:val="24"/>
          <w:szCs w:val="24"/>
        </w:rPr>
        <w:fldChar w:fldCharType="begin"/>
      </w:r>
      <w:r>
        <w:rPr>
          <w:sz w:val="24"/>
          <w:szCs w:val="24"/>
        </w:rPr>
        <w:instrText xml:space="preserve"> HYPERLINK "http://www.teachtnhistory.org/index.cfm/m/116/dn/ETHS_Articles/sectionId/0/" </w:instrText>
      </w:r>
      <w:r>
        <w:rPr>
          <w:sz w:val="24"/>
          <w:szCs w:val="24"/>
        </w:rPr>
      </w:r>
      <w:r>
        <w:rPr>
          <w:sz w:val="24"/>
          <w:szCs w:val="24"/>
        </w:rPr>
        <w:fldChar w:fldCharType="separate"/>
      </w:r>
      <w:r w:rsidR="00DA5CFE" w:rsidRPr="006E2B7A">
        <w:rPr>
          <w:rStyle w:val="Hyperlink"/>
          <w:sz w:val="24"/>
          <w:szCs w:val="24"/>
        </w:rPr>
        <w:t>The Bridge Burning Plot of 1861</w:t>
      </w:r>
    </w:p>
    <w:p w:rsidR="002F3036" w:rsidRDefault="006E2B7A" w:rsidP="00CE7AD9">
      <w:pPr>
        <w:ind w:left="1080" w:firstLine="360"/>
        <w:rPr>
          <w:rStyle w:val="Hyperlink"/>
          <w:sz w:val="24"/>
          <w:szCs w:val="24"/>
        </w:rPr>
      </w:pPr>
      <w:r>
        <w:rPr>
          <w:sz w:val="24"/>
          <w:szCs w:val="24"/>
        </w:rPr>
        <w:fldChar w:fldCharType="end"/>
      </w:r>
      <w:r w:rsidR="002F3036">
        <w:rPr>
          <w:sz w:val="24"/>
          <w:szCs w:val="24"/>
        </w:rPr>
        <w:t xml:space="preserve">Watch video </w:t>
      </w:r>
      <w:hyperlink r:id="rId9" w:history="1">
        <w:r w:rsidR="002F3036" w:rsidRPr="002F3036">
          <w:rPr>
            <w:rStyle w:val="Hyperlink"/>
            <w:sz w:val="24"/>
            <w:szCs w:val="24"/>
          </w:rPr>
          <w:t>River and Rails: Daggers of the Civil War</w:t>
        </w:r>
      </w:hyperlink>
      <w:r w:rsidR="00791999">
        <w:rPr>
          <w:rStyle w:val="Hyperlink"/>
          <w:sz w:val="24"/>
          <w:szCs w:val="24"/>
        </w:rPr>
        <w:t xml:space="preserve">  </w:t>
      </w:r>
      <w:r w:rsidR="00791999" w:rsidRPr="00791999">
        <w:rPr>
          <w:rStyle w:val="Hyperlink"/>
          <w:color w:val="auto"/>
          <w:sz w:val="24"/>
          <w:szCs w:val="24"/>
          <w:u w:val="none"/>
        </w:rPr>
        <w:t xml:space="preserve">from </w:t>
      </w:r>
      <w:hyperlink r:id="rId10" w:history="1">
        <w:r w:rsidR="00791999" w:rsidRPr="00791999">
          <w:rPr>
            <w:rStyle w:val="Hyperlink"/>
            <w:sz w:val="24"/>
            <w:szCs w:val="24"/>
          </w:rPr>
          <w:t>Nashville Public Television’s YouTube channel</w:t>
        </w:r>
      </w:hyperlink>
    </w:p>
    <w:p w:rsidR="00CE7AD9" w:rsidRPr="00791999" w:rsidRDefault="00CE7AD9" w:rsidP="002F3036">
      <w:pPr>
        <w:ind w:left="1080"/>
        <w:rPr>
          <w:sz w:val="24"/>
          <w:szCs w:val="24"/>
        </w:rPr>
      </w:pPr>
    </w:p>
    <w:p w:rsidR="0018231A" w:rsidRPr="007D1C12" w:rsidRDefault="00322C50" w:rsidP="00322C50">
      <w:pPr>
        <w:pStyle w:val="ListParagraph"/>
        <w:numPr>
          <w:ilvl w:val="0"/>
          <w:numId w:val="1"/>
        </w:numPr>
        <w:rPr>
          <w:b/>
          <w:sz w:val="24"/>
          <w:szCs w:val="24"/>
        </w:rPr>
      </w:pPr>
      <w:r w:rsidRPr="007D1C12">
        <w:rPr>
          <w:b/>
          <w:sz w:val="24"/>
          <w:szCs w:val="24"/>
        </w:rPr>
        <w:t>Select primary and secondary sources for student analysis.</w:t>
      </w:r>
    </w:p>
    <w:p w:rsidR="00322C50" w:rsidRPr="007D1C12" w:rsidRDefault="00322C50" w:rsidP="00322C50">
      <w:pPr>
        <w:pStyle w:val="ListParagraph"/>
        <w:ind w:left="1440"/>
        <w:rPr>
          <w:sz w:val="24"/>
          <w:szCs w:val="24"/>
        </w:rPr>
      </w:pPr>
      <w:r w:rsidRPr="007D1C12">
        <w:rPr>
          <w:sz w:val="24"/>
          <w:szCs w:val="24"/>
        </w:rPr>
        <w:t xml:space="preserve">Standard 5.6 contains a very specific list </w:t>
      </w:r>
      <w:r w:rsidR="00791999">
        <w:rPr>
          <w:sz w:val="24"/>
          <w:szCs w:val="24"/>
        </w:rPr>
        <w:t xml:space="preserve">of </w:t>
      </w:r>
      <w:r w:rsidRPr="007D1C12">
        <w:rPr>
          <w:sz w:val="24"/>
          <w:szCs w:val="24"/>
        </w:rPr>
        <w:t xml:space="preserve">events and concepts that should be included in the written response.  I was careful to select sources that described each event or concept in the standard.  I reviewed the </w:t>
      </w:r>
      <w:r w:rsidRPr="006E2B7A">
        <w:rPr>
          <w:sz w:val="24"/>
          <w:szCs w:val="24"/>
        </w:rPr>
        <w:t xml:space="preserve">TCAP Grade 5 </w:t>
      </w:r>
      <w:r w:rsidR="007D1C12" w:rsidRPr="006E2B7A">
        <w:rPr>
          <w:sz w:val="24"/>
          <w:szCs w:val="24"/>
        </w:rPr>
        <w:t xml:space="preserve">ACH </w:t>
      </w:r>
      <w:r w:rsidRPr="006E2B7A">
        <w:rPr>
          <w:sz w:val="24"/>
          <w:szCs w:val="24"/>
        </w:rPr>
        <w:t>Blueprint</w:t>
      </w:r>
      <w:r w:rsidRPr="007D1C12">
        <w:rPr>
          <w:sz w:val="24"/>
          <w:szCs w:val="24"/>
        </w:rPr>
        <w:t xml:space="preserve"> to determine which types of sources should b</w:t>
      </w:r>
      <w:r w:rsidR="00791999">
        <w:rPr>
          <w:sz w:val="24"/>
          <w:szCs w:val="24"/>
        </w:rPr>
        <w:t>e included in the prompt.  I chose to include each type</w:t>
      </w:r>
      <w:r w:rsidRPr="007D1C12">
        <w:rPr>
          <w:sz w:val="24"/>
          <w:szCs w:val="24"/>
        </w:rPr>
        <w:t xml:space="preserve"> of possible source to give students more practice in analyzing sources.</w:t>
      </w:r>
    </w:p>
    <w:p w:rsidR="00322C50" w:rsidRPr="007D1C12" w:rsidRDefault="00322C50" w:rsidP="00322C50">
      <w:pPr>
        <w:pStyle w:val="ListParagraph"/>
        <w:ind w:left="1440"/>
        <w:rPr>
          <w:sz w:val="24"/>
          <w:szCs w:val="24"/>
        </w:rPr>
      </w:pPr>
    </w:p>
    <w:p w:rsidR="00322C50" w:rsidRPr="007D1C12" w:rsidRDefault="003236A0" w:rsidP="00322C50">
      <w:pPr>
        <w:pStyle w:val="ListParagraph"/>
        <w:ind w:left="1440"/>
        <w:rPr>
          <w:b/>
          <w:sz w:val="24"/>
          <w:szCs w:val="24"/>
        </w:rPr>
      </w:pPr>
      <w:r w:rsidRPr="007D1C12">
        <w:rPr>
          <w:b/>
          <w:sz w:val="24"/>
          <w:szCs w:val="24"/>
        </w:rPr>
        <w:t xml:space="preserve"> Map</w:t>
      </w:r>
      <w:r w:rsidR="007D1C12" w:rsidRPr="007D1C12">
        <w:rPr>
          <w:b/>
          <w:sz w:val="24"/>
          <w:szCs w:val="24"/>
        </w:rPr>
        <w:t xml:space="preserve">- </w:t>
      </w:r>
      <w:hyperlink r:id="rId11" w:history="1">
        <w:r w:rsidR="007D1C12" w:rsidRPr="007D1C12">
          <w:rPr>
            <w:rStyle w:val="Hyperlink"/>
            <w:b/>
            <w:sz w:val="24"/>
            <w:szCs w:val="24"/>
          </w:rPr>
          <w:t>“Tennessee Divided Loyalties”</w:t>
        </w:r>
      </w:hyperlink>
    </w:p>
    <w:p w:rsidR="003236A0" w:rsidRPr="007D1C12" w:rsidRDefault="00791999" w:rsidP="00322C50">
      <w:pPr>
        <w:pStyle w:val="ListParagraph"/>
        <w:ind w:left="1440"/>
        <w:rPr>
          <w:sz w:val="24"/>
          <w:szCs w:val="24"/>
        </w:rPr>
      </w:pPr>
      <w:r>
        <w:rPr>
          <w:sz w:val="24"/>
          <w:szCs w:val="24"/>
        </w:rPr>
        <w:t>First, I selected</w:t>
      </w:r>
      <w:r w:rsidR="003236A0" w:rsidRPr="007D1C12">
        <w:rPr>
          <w:sz w:val="24"/>
          <w:szCs w:val="24"/>
        </w:rPr>
        <w:t xml:space="preserve"> a map to use with this lesson.  I </w:t>
      </w:r>
      <w:r>
        <w:rPr>
          <w:sz w:val="24"/>
          <w:szCs w:val="24"/>
        </w:rPr>
        <w:t>chose</w:t>
      </w:r>
      <w:r w:rsidR="003236A0" w:rsidRPr="007D1C12">
        <w:rPr>
          <w:sz w:val="24"/>
          <w:szCs w:val="24"/>
        </w:rPr>
        <w:t xml:space="preserve"> a map titled “</w:t>
      </w:r>
      <w:hyperlink r:id="rId12" w:history="1">
        <w:r w:rsidR="003236A0" w:rsidRPr="00791999">
          <w:rPr>
            <w:rStyle w:val="Hyperlink"/>
            <w:sz w:val="24"/>
            <w:szCs w:val="24"/>
          </w:rPr>
          <w:t>Tennessee Divided Loyalties”</w:t>
        </w:r>
      </w:hyperlink>
      <w:r>
        <w:rPr>
          <w:sz w:val="24"/>
          <w:szCs w:val="24"/>
        </w:rPr>
        <w:t xml:space="preserve"> created by t</w:t>
      </w:r>
      <w:r w:rsidR="003236A0" w:rsidRPr="007D1C12">
        <w:rPr>
          <w:sz w:val="24"/>
          <w:szCs w:val="24"/>
        </w:rPr>
        <w:t xml:space="preserve">he </w:t>
      </w:r>
      <w:hyperlink r:id="rId13" w:history="1">
        <w:r w:rsidR="003236A0" w:rsidRPr="00791999">
          <w:rPr>
            <w:rStyle w:val="Hyperlink"/>
            <w:sz w:val="24"/>
            <w:szCs w:val="24"/>
          </w:rPr>
          <w:t>East Tennessee Historical Society</w:t>
        </w:r>
      </w:hyperlink>
      <w:r w:rsidR="003236A0" w:rsidRPr="007D1C12">
        <w:rPr>
          <w:sz w:val="24"/>
          <w:szCs w:val="24"/>
        </w:rPr>
        <w:t xml:space="preserve">.  It is available </w:t>
      </w:r>
      <w:r>
        <w:rPr>
          <w:sz w:val="24"/>
          <w:szCs w:val="24"/>
        </w:rPr>
        <w:t xml:space="preserve">at </w:t>
      </w:r>
      <w:hyperlink r:id="rId14" w:history="1">
        <w:r w:rsidR="005F56B6">
          <w:rPr>
            <w:rStyle w:val="Hyperlink"/>
            <w:sz w:val="24"/>
            <w:szCs w:val="24"/>
          </w:rPr>
          <w:t>teachTN</w:t>
        </w:r>
        <w:r w:rsidRPr="00791999">
          <w:rPr>
            <w:rStyle w:val="Hyperlink"/>
            <w:sz w:val="24"/>
            <w:szCs w:val="24"/>
          </w:rPr>
          <w:t>history.org</w:t>
        </w:r>
        <w:r w:rsidR="007D1C12" w:rsidRPr="00791999">
          <w:rPr>
            <w:rStyle w:val="Hyperlink"/>
            <w:sz w:val="24"/>
            <w:szCs w:val="24"/>
          </w:rPr>
          <w:t>.</w:t>
        </w:r>
      </w:hyperlink>
      <w:r w:rsidR="007D1C12">
        <w:rPr>
          <w:sz w:val="24"/>
          <w:szCs w:val="24"/>
        </w:rPr>
        <w:t xml:space="preserve"> </w:t>
      </w:r>
      <w:r w:rsidR="003236A0" w:rsidRPr="007D1C12">
        <w:rPr>
          <w:sz w:val="24"/>
          <w:szCs w:val="24"/>
        </w:rPr>
        <w:t xml:space="preserve">The map summarizes the results of the June, 1861 secession vote by county. </w:t>
      </w:r>
    </w:p>
    <w:p w:rsidR="003236A0" w:rsidRPr="007D1C12" w:rsidRDefault="003236A0" w:rsidP="00322C50">
      <w:pPr>
        <w:pStyle w:val="ListParagraph"/>
        <w:ind w:left="1440"/>
        <w:rPr>
          <w:sz w:val="24"/>
          <w:szCs w:val="24"/>
        </w:rPr>
      </w:pPr>
    </w:p>
    <w:p w:rsidR="007D1C12" w:rsidRPr="00650616" w:rsidRDefault="003236A0" w:rsidP="00322C50">
      <w:pPr>
        <w:pStyle w:val="ListParagraph"/>
        <w:ind w:left="1440"/>
        <w:rPr>
          <w:rStyle w:val="Hyperlink"/>
          <w:b/>
          <w:sz w:val="24"/>
          <w:szCs w:val="24"/>
        </w:rPr>
      </w:pPr>
      <w:r w:rsidRPr="007D1C12">
        <w:rPr>
          <w:b/>
          <w:sz w:val="24"/>
          <w:szCs w:val="24"/>
        </w:rPr>
        <w:t>Photographs</w:t>
      </w:r>
      <w:r w:rsidR="0071240A">
        <w:rPr>
          <w:b/>
          <w:sz w:val="24"/>
          <w:szCs w:val="24"/>
        </w:rPr>
        <w:t xml:space="preserve">- </w:t>
      </w:r>
      <w:r w:rsidR="00650616">
        <w:rPr>
          <w:b/>
          <w:sz w:val="24"/>
          <w:szCs w:val="24"/>
        </w:rPr>
        <w:fldChar w:fldCharType="begin"/>
      </w:r>
      <w:r w:rsidR="00650616">
        <w:rPr>
          <w:b/>
          <w:sz w:val="24"/>
          <w:szCs w:val="24"/>
        </w:rPr>
        <w:instrText xml:space="preserve"> HYPERLINK "http://www.teachtnhistory.org/index.cfm/m/193/Artifact_Lessons/" </w:instrText>
      </w:r>
      <w:r w:rsidR="00650616">
        <w:rPr>
          <w:b/>
          <w:sz w:val="24"/>
          <w:szCs w:val="24"/>
        </w:rPr>
      </w:r>
      <w:r w:rsidR="00650616">
        <w:rPr>
          <w:b/>
          <w:sz w:val="24"/>
          <w:szCs w:val="24"/>
        </w:rPr>
        <w:fldChar w:fldCharType="separate"/>
      </w:r>
      <w:r w:rsidR="006E2B7A" w:rsidRPr="00650616">
        <w:rPr>
          <w:rStyle w:val="Hyperlink"/>
          <w:b/>
          <w:sz w:val="24"/>
          <w:szCs w:val="24"/>
        </w:rPr>
        <w:t>Artifact Activity</w:t>
      </w:r>
      <w:r w:rsidR="0071240A" w:rsidRPr="00650616">
        <w:rPr>
          <w:rStyle w:val="Hyperlink"/>
          <w:b/>
          <w:sz w:val="24"/>
          <w:szCs w:val="24"/>
        </w:rPr>
        <w:t xml:space="preserve"> card</w:t>
      </w:r>
      <w:r w:rsidR="007D1C12" w:rsidRPr="00650616">
        <w:rPr>
          <w:rStyle w:val="Hyperlink"/>
          <w:b/>
          <w:sz w:val="24"/>
          <w:szCs w:val="24"/>
        </w:rPr>
        <w:t xml:space="preserve">: “Bridge Burner” Flag </w:t>
      </w:r>
    </w:p>
    <w:p w:rsidR="003236A0" w:rsidRPr="007D1C12" w:rsidRDefault="006E2B7A" w:rsidP="00322C50">
      <w:pPr>
        <w:pStyle w:val="ListParagraph"/>
        <w:ind w:left="1440"/>
        <w:rPr>
          <w:b/>
          <w:sz w:val="24"/>
          <w:szCs w:val="24"/>
        </w:rPr>
      </w:pPr>
      <w:r w:rsidRPr="00650616">
        <w:rPr>
          <w:rStyle w:val="Hyperlink"/>
          <w:b/>
          <w:sz w:val="24"/>
          <w:szCs w:val="24"/>
        </w:rPr>
        <w:t xml:space="preserve">Artifact Activity </w:t>
      </w:r>
      <w:r w:rsidR="0071240A" w:rsidRPr="00650616">
        <w:rPr>
          <w:rStyle w:val="Hyperlink"/>
          <w:b/>
          <w:sz w:val="24"/>
          <w:szCs w:val="24"/>
        </w:rPr>
        <w:t>card</w:t>
      </w:r>
      <w:r w:rsidR="007D1C12" w:rsidRPr="00650616">
        <w:rPr>
          <w:rStyle w:val="Hyperlink"/>
          <w:b/>
          <w:sz w:val="24"/>
          <w:szCs w:val="24"/>
        </w:rPr>
        <w:t>: Alfred Green’s shirt.</w:t>
      </w:r>
      <w:r w:rsidR="00650616">
        <w:rPr>
          <w:b/>
          <w:sz w:val="24"/>
          <w:szCs w:val="24"/>
        </w:rPr>
        <w:fldChar w:fldCharType="end"/>
      </w:r>
    </w:p>
    <w:p w:rsidR="003236A0" w:rsidRPr="007D1C12" w:rsidRDefault="003236A0" w:rsidP="00322C50">
      <w:pPr>
        <w:pStyle w:val="ListParagraph"/>
        <w:ind w:left="1440"/>
        <w:rPr>
          <w:sz w:val="24"/>
          <w:szCs w:val="24"/>
        </w:rPr>
      </w:pPr>
      <w:r w:rsidRPr="007D1C12">
        <w:rPr>
          <w:sz w:val="24"/>
          <w:szCs w:val="24"/>
        </w:rPr>
        <w:t xml:space="preserve">I selected two photographs from the </w:t>
      </w:r>
      <w:r w:rsidR="006E2B7A" w:rsidRPr="006E2B7A">
        <w:rPr>
          <w:sz w:val="24"/>
          <w:szCs w:val="24"/>
        </w:rPr>
        <w:t>Artifact Activity</w:t>
      </w:r>
      <w:r w:rsidR="006E2B7A">
        <w:rPr>
          <w:b/>
          <w:sz w:val="24"/>
          <w:szCs w:val="24"/>
        </w:rPr>
        <w:t xml:space="preserve"> </w:t>
      </w:r>
      <w:r w:rsidRPr="007D1C12">
        <w:rPr>
          <w:sz w:val="24"/>
          <w:szCs w:val="24"/>
        </w:rPr>
        <w:t xml:space="preserve">cards: “Bridge Burner” Flag and Alfred Green’s shirt.  The Bridge Burner card has a photograph of the remnants of an American flag that was draped over the coffin of </w:t>
      </w:r>
      <w:r w:rsidR="00844AE3" w:rsidRPr="007D1C12">
        <w:rPr>
          <w:sz w:val="24"/>
          <w:szCs w:val="24"/>
        </w:rPr>
        <w:t xml:space="preserve">Christopher </w:t>
      </w:r>
      <w:proofErr w:type="spellStart"/>
      <w:r w:rsidR="00844AE3" w:rsidRPr="007D1C12">
        <w:rPr>
          <w:sz w:val="24"/>
          <w:szCs w:val="24"/>
        </w:rPr>
        <w:t>Haun</w:t>
      </w:r>
      <w:proofErr w:type="spellEnd"/>
      <w:r w:rsidR="00844AE3" w:rsidRPr="007D1C12">
        <w:rPr>
          <w:sz w:val="24"/>
          <w:szCs w:val="24"/>
        </w:rPr>
        <w:t xml:space="preserve">. </w:t>
      </w:r>
      <w:proofErr w:type="spellStart"/>
      <w:r w:rsidR="00844AE3" w:rsidRPr="007D1C12">
        <w:rPr>
          <w:sz w:val="24"/>
          <w:szCs w:val="24"/>
        </w:rPr>
        <w:t>Haun</w:t>
      </w:r>
      <w:proofErr w:type="spellEnd"/>
      <w:r w:rsidR="00844AE3" w:rsidRPr="007D1C12">
        <w:rPr>
          <w:sz w:val="24"/>
          <w:szCs w:val="24"/>
        </w:rPr>
        <w:t xml:space="preserve"> was executed by the Confederacy for plotting to destroy railroad bridges.  The second card has </w:t>
      </w:r>
      <w:r w:rsidR="00E2095B">
        <w:rPr>
          <w:sz w:val="24"/>
          <w:szCs w:val="24"/>
        </w:rPr>
        <w:t xml:space="preserve">a </w:t>
      </w:r>
      <w:r w:rsidR="00844AE3" w:rsidRPr="007D1C12">
        <w:rPr>
          <w:sz w:val="24"/>
          <w:szCs w:val="24"/>
        </w:rPr>
        <w:t>photograph of Alfred Green’s bloodstained shir</w:t>
      </w:r>
      <w:r w:rsidR="00537E36">
        <w:rPr>
          <w:sz w:val="24"/>
          <w:szCs w:val="24"/>
        </w:rPr>
        <w:t>t. Green was a Unionist who hid</w:t>
      </w:r>
      <w:r w:rsidR="00844AE3" w:rsidRPr="007D1C12">
        <w:rPr>
          <w:sz w:val="24"/>
          <w:szCs w:val="24"/>
        </w:rPr>
        <w:t xml:space="preserve"> in the mountains to avoid conscription in the Confederate army.  He was shot and killed while visiting his family. Both photographs show the divisions that existed in East Tennessee over secession.</w:t>
      </w:r>
    </w:p>
    <w:p w:rsidR="00844AE3" w:rsidRPr="007D1C12" w:rsidRDefault="00844AE3" w:rsidP="00322C50">
      <w:pPr>
        <w:pStyle w:val="ListParagraph"/>
        <w:ind w:left="1440"/>
        <w:rPr>
          <w:sz w:val="24"/>
          <w:szCs w:val="24"/>
        </w:rPr>
      </w:pPr>
    </w:p>
    <w:p w:rsidR="00844AE3" w:rsidRPr="00650616" w:rsidRDefault="00844AE3" w:rsidP="00322C50">
      <w:pPr>
        <w:pStyle w:val="ListParagraph"/>
        <w:ind w:left="1440"/>
        <w:rPr>
          <w:rStyle w:val="Hyperlink"/>
          <w:b/>
          <w:sz w:val="24"/>
          <w:szCs w:val="24"/>
        </w:rPr>
      </w:pPr>
      <w:r w:rsidRPr="00537E36">
        <w:rPr>
          <w:b/>
          <w:sz w:val="24"/>
          <w:szCs w:val="24"/>
        </w:rPr>
        <w:t>Primary Source</w:t>
      </w:r>
      <w:proofErr w:type="gramStart"/>
      <w:r w:rsidR="00537E36" w:rsidRPr="00537E36">
        <w:rPr>
          <w:b/>
          <w:sz w:val="24"/>
          <w:szCs w:val="24"/>
        </w:rPr>
        <w:t xml:space="preserve">- </w:t>
      </w:r>
      <w:r w:rsidR="00537E36" w:rsidRPr="00537E36">
        <w:rPr>
          <w:b/>
        </w:rPr>
        <w:t xml:space="preserve"> </w:t>
      </w:r>
      <w:proofErr w:type="gramEnd"/>
      <w:r w:rsidR="00650616">
        <w:rPr>
          <w:b/>
          <w:sz w:val="24"/>
        </w:rPr>
        <w:fldChar w:fldCharType="begin"/>
      </w:r>
      <w:r w:rsidR="00650616">
        <w:rPr>
          <w:b/>
          <w:sz w:val="24"/>
        </w:rPr>
        <w:instrText xml:space="preserve"> HYPERLINK "http://www.teachtnhistory.org/file/Secession%20in%20Tennessee%20Hurst%20Nation%20and%20the%20State%20of%20Scott%20Teacher%20Packet2017.pdfs" </w:instrText>
      </w:r>
      <w:r w:rsidR="00650616">
        <w:rPr>
          <w:b/>
          <w:sz w:val="24"/>
        </w:rPr>
      </w:r>
      <w:r w:rsidR="00650616">
        <w:rPr>
          <w:b/>
          <w:sz w:val="24"/>
        </w:rPr>
        <w:fldChar w:fldCharType="separate"/>
      </w:r>
      <w:r w:rsidR="00537E36" w:rsidRPr="00650616">
        <w:rPr>
          <w:rStyle w:val="Hyperlink"/>
          <w:b/>
          <w:sz w:val="24"/>
        </w:rPr>
        <w:t>Tennessean Sam Tate on Unionists in East Tennessee</w:t>
      </w:r>
    </w:p>
    <w:p w:rsidR="00844AE3" w:rsidRPr="007D1C12" w:rsidRDefault="00650616" w:rsidP="00322C50">
      <w:pPr>
        <w:pStyle w:val="ListParagraph"/>
        <w:ind w:left="1440"/>
        <w:rPr>
          <w:sz w:val="24"/>
          <w:szCs w:val="24"/>
        </w:rPr>
      </w:pPr>
      <w:r>
        <w:rPr>
          <w:b/>
          <w:sz w:val="24"/>
        </w:rPr>
        <w:fldChar w:fldCharType="end"/>
      </w:r>
      <w:r w:rsidR="00844AE3" w:rsidRPr="007D1C12">
        <w:rPr>
          <w:sz w:val="24"/>
          <w:szCs w:val="24"/>
        </w:rPr>
        <w:t xml:space="preserve">I selected a letter written by Sam Tate, the president of the Memphis to Charleston Railroad, to Confederate Secretary of State Robert Tombs.  The letter describes a plot by East Tennessee Unionists to bring guns into the state to support the secession of East Tennessee. </w:t>
      </w:r>
      <w:r w:rsidR="00E2095B">
        <w:rPr>
          <w:sz w:val="24"/>
          <w:szCs w:val="24"/>
        </w:rPr>
        <w:t>S</w:t>
      </w:r>
      <w:r w:rsidR="00844AE3" w:rsidRPr="007D1C12">
        <w:rPr>
          <w:sz w:val="24"/>
          <w:szCs w:val="24"/>
        </w:rPr>
        <w:t xml:space="preserve">tudents </w:t>
      </w:r>
      <w:r w:rsidR="00E2095B">
        <w:rPr>
          <w:sz w:val="24"/>
          <w:szCs w:val="24"/>
        </w:rPr>
        <w:t xml:space="preserve">will </w:t>
      </w:r>
      <w:r w:rsidR="00844AE3" w:rsidRPr="007D1C12">
        <w:rPr>
          <w:sz w:val="24"/>
          <w:szCs w:val="24"/>
        </w:rPr>
        <w:t xml:space="preserve">see the entire letter, but only focus on the first paragraph. </w:t>
      </w:r>
    </w:p>
    <w:p w:rsidR="00844AE3" w:rsidRPr="007D1C12" w:rsidRDefault="00844AE3" w:rsidP="00322C50">
      <w:pPr>
        <w:pStyle w:val="ListParagraph"/>
        <w:ind w:left="1440"/>
        <w:rPr>
          <w:sz w:val="24"/>
          <w:szCs w:val="24"/>
        </w:rPr>
      </w:pPr>
    </w:p>
    <w:p w:rsidR="00844AE3" w:rsidRPr="00537E36" w:rsidRDefault="00844AE3" w:rsidP="00322C50">
      <w:pPr>
        <w:pStyle w:val="ListParagraph"/>
        <w:ind w:left="1440"/>
        <w:rPr>
          <w:b/>
          <w:sz w:val="24"/>
          <w:szCs w:val="24"/>
        </w:rPr>
      </w:pPr>
      <w:r w:rsidRPr="00537E36">
        <w:rPr>
          <w:b/>
          <w:sz w:val="24"/>
          <w:szCs w:val="24"/>
        </w:rPr>
        <w:t>Informational Text</w:t>
      </w:r>
      <w:r w:rsidR="00537E36" w:rsidRPr="00537E36">
        <w:rPr>
          <w:b/>
          <w:sz w:val="24"/>
          <w:szCs w:val="24"/>
        </w:rPr>
        <w:t xml:space="preserve">- </w:t>
      </w:r>
      <w:hyperlink r:id="rId15" w:history="1">
        <w:r w:rsidR="00537E36" w:rsidRPr="00537E36">
          <w:rPr>
            <w:rStyle w:val="Hyperlink"/>
            <w:b/>
            <w:sz w:val="24"/>
            <w:szCs w:val="24"/>
          </w:rPr>
          <w:t>Hurst Nation and the State of Scott</w:t>
        </w:r>
      </w:hyperlink>
    </w:p>
    <w:p w:rsidR="00844AE3" w:rsidRPr="007D1C12" w:rsidRDefault="00844AE3" w:rsidP="00322C50">
      <w:pPr>
        <w:pStyle w:val="ListParagraph"/>
        <w:ind w:left="1440"/>
        <w:rPr>
          <w:sz w:val="24"/>
          <w:szCs w:val="24"/>
        </w:rPr>
      </w:pPr>
      <w:r w:rsidRPr="007D1C12">
        <w:rPr>
          <w:sz w:val="24"/>
          <w:szCs w:val="24"/>
        </w:rPr>
        <w:t xml:space="preserve">I selected a short article on Hurst Nation and the State of Scott as the informational text. Both Hurst Nation and State of Scott </w:t>
      </w:r>
      <w:r w:rsidR="00E2095B">
        <w:rPr>
          <w:sz w:val="24"/>
          <w:szCs w:val="24"/>
        </w:rPr>
        <w:t>were</w:t>
      </w:r>
      <w:r w:rsidRPr="007D1C12">
        <w:rPr>
          <w:sz w:val="24"/>
          <w:szCs w:val="24"/>
        </w:rPr>
        <w:t xml:space="preserve"> specifically mentioned in the standard as examples of resistance to secession and the Confederacy. </w:t>
      </w:r>
    </w:p>
    <w:p w:rsidR="00844AE3" w:rsidRPr="007D1C12" w:rsidRDefault="00844AE3" w:rsidP="00322C50">
      <w:pPr>
        <w:pStyle w:val="ListParagraph"/>
        <w:ind w:left="1440"/>
        <w:rPr>
          <w:sz w:val="24"/>
          <w:szCs w:val="24"/>
        </w:rPr>
      </w:pPr>
    </w:p>
    <w:p w:rsidR="00844AE3" w:rsidRPr="00537E36" w:rsidRDefault="00844AE3" w:rsidP="00322C50">
      <w:pPr>
        <w:pStyle w:val="ListParagraph"/>
        <w:ind w:left="1440"/>
        <w:rPr>
          <w:b/>
          <w:sz w:val="24"/>
          <w:szCs w:val="24"/>
        </w:rPr>
      </w:pPr>
      <w:r w:rsidRPr="00537E36">
        <w:rPr>
          <w:b/>
          <w:sz w:val="24"/>
          <w:szCs w:val="24"/>
        </w:rPr>
        <w:t>Timeline</w:t>
      </w:r>
      <w:r w:rsidR="00537E36" w:rsidRPr="00537E36">
        <w:rPr>
          <w:b/>
          <w:sz w:val="24"/>
          <w:szCs w:val="24"/>
        </w:rPr>
        <w:t>- Civil War in Tennessee Timeline</w:t>
      </w:r>
    </w:p>
    <w:p w:rsidR="00844AE3" w:rsidRPr="007D1C12" w:rsidRDefault="00844AE3" w:rsidP="00322C50">
      <w:pPr>
        <w:pStyle w:val="ListParagraph"/>
        <w:ind w:left="1440"/>
        <w:rPr>
          <w:sz w:val="24"/>
          <w:szCs w:val="24"/>
        </w:rPr>
      </w:pPr>
      <w:r w:rsidRPr="007D1C12">
        <w:rPr>
          <w:sz w:val="24"/>
          <w:szCs w:val="24"/>
        </w:rPr>
        <w:t>I created a timeline with six key events related to Tennessee’s secession and the subseq</w:t>
      </w:r>
      <w:r w:rsidR="00537E36">
        <w:rPr>
          <w:sz w:val="24"/>
          <w:szCs w:val="24"/>
        </w:rPr>
        <w:t>uent divisions secession created</w:t>
      </w:r>
      <w:r w:rsidRPr="007D1C12">
        <w:rPr>
          <w:sz w:val="24"/>
          <w:szCs w:val="24"/>
        </w:rPr>
        <w:t xml:space="preserve">.  The events were </w:t>
      </w:r>
      <w:r w:rsidR="000D47C1" w:rsidRPr="007D1C12">
        <w:rPr>
          <w:sz w:val="24"/>
          <w:szCs w:val="24"/>
        </w:rPr>
        <w:t>selected</w:t>
      </w:r>
      <w:r w:rsidRPr="007D1C12">
        <w:rPr>
          <w:sz w:val="24"/>
          <w:szCs w:val="24"/>
        </w:rPr>
        <w:t xml:space="preserve"> based on the details mentioned in the standards and the sources previously selected.</w:t>
      </w:r>
    </w:p>
    <w:p w:rsidR="00844AE3" w:rsidRPr="007D1C12" w:rsidRDefault="00844AE3" w:rsidP="00322C50">
      <w:pPr>
        <w:pStyle w:val="ListParagraph"/>
        <w:ind w:left="1440"/>
        <w:rPr>
          <w:sz w:val="24"/>
          <w:szCs w:val="24"/>
        </w:rPr>
      </w:pPr>
    </w:p>
    <w:p w:rsidR="00844AE3" w:rsidRPr="00537E36" w:rsidRDefault="00844AE3" w:rsidP="00322C50">
      <w:pPr>
        <w:pStyle w:val="ListParagraph"/>
        <w:ind w:left="1440"/>
        <w:rPr>
          <w:b/>
          <w:sz w:val="24"/>
          <w:szCs w:val="24"/>
        </w:rPr>
      </w:pPr>
      <w:r w:rsidRPr="00537E36">
        <w:rPr>
          <w:b/>
          <w:sz w:val="24"/>
          <w:szCs w:val="24"/>
        </w:rPr>
        <w:t>Informational Chart/ Statistics set</w:t>
      </w:r>
    </w:p>
    <w:p w:rsidR="00844AE3" w:rsidRPr="007D1C12" w:rsidRDefault="00844AE3" w:rsidP="00322C50">
      <w:pPr>
        <w:pStyle w:val="ListParagraph"/>
        <w:ind w:left="1440"/>
        <w:rPr>
          <w:sz w:val="24"/>
          <w:szCs w:val="24"/>
        </w:rPr>
      </w:pPr>
      <w:r w:rsidRPr="007D1C12">
        <w:rPr>
          <w:sz w:val="24"/>
          <w:szCs w:val="24"/>
        </w:rPr>
        <w:t>I created a chart</w:t>
      </w:r>
      <w:r w:rsidR="002F1BF8" w:rsidRPr="007D1C12">
        <w:rPr>
          <w:sz w:val="24"/>
          <w:szCs w:val="24"/>
        </w:rPr>
        <w:t xml:space="preserve"> comparing the number of slave</w:t>
      </w:r>
      <w:r w:rsidR="005F56B6">
        <w:rPr>
          <w:sz w:val="24"/>
          <w:szCs w:val="24"/>
        </w:rPr>
        <w:t xml:space="preserve">s in a county with the county’s </w:t>
      </w:r>
      <w:r w:rsidR="002F1BF8" w:rsidRPr="007D1C12">
        <w:rPr>
          <w:sz w:val="24"/>
          <w:szCs w:val="24"/>
        </w:rPr>
        <w:t xml:space="preserve">June, 1861 secession vote.  As students analyze the data, they will see that the larger the number of slaves in a county, the more people in the county who later voted for secession.  </w:t>
      </w:r>
    </w:p>
    <w:p w:rsidR="002F1BF8" w:rsidRPr="007D1C12" w:rsidRDefault="002F1BF8" w:rsidP="00322C50">
      <w:pPr>
        <w:pStyle w:val="ListParagraph"/>
        <w:ind w:left="1440"/>
        <w:rPr>
          <w:sz w:val="24"/>
          <w:szCs w:val="24"/>
        </w:rPr>
      </w:pPr>
    </w:p>
    <w:p w:rsidR="002F1BF8" w:rsidRPr="00537E36" w:rsidRDefault="002F1BF8" w:rsidP="002F1BF8">
      <w:pPr>
        <w:pStyle w:val="ListParagraph"/>
        <w:numPr>
          <w:ilvl w:val="0"/>
          <w:numId w:val="1"/>
        </w:numPr>
        <w:rPr>
          <w:b/>
          <w:sz w:val="24"/>
          <w:szCs w:val="24"/>
        </w:rPr>
      </w:pPr>
      <w:r w:rsidRPr="00537E36">
        <w:rPr>
          <w:b/>
          <w:sz w:val="24"/>
          <w:szCs w:val="24"/>
        </w:rPr>
        <w:t>Determine the order and structure of lesson activities.</w:t>
      </w:r>
    </w:p>
    <w:p w:rsidR="002F1BF8" w:rsidRPr="007D1C12" w:rsidRDefault="002F1BF8" w:rsidP="002F1BF8">
      <w:pPr>
        <w:pStyle w:val="ListParagraph"/>
        <w:rPr>
          <w:sz w:val="24"/>
          <w:szCs w:val="24"/>
        </w:rPr>
      </w:pPr>
    </w:p>
    <w:p w:rsidR="002F1BF8" w:rsidRPr="007D1C12" w:rsidRDefault="002F1BF8" w:rsidP="002F1BF8">
      <w:pPr>
        <w:pStyle w:val="ListParagraph"/>
        <w:rPr>
          <w:sz w:val="24"/>
          <w:szCs w:val="24"/>
        </w:rPr>
      </w:pPr>
      <w:r w:rsidRPr="007D1C12">
        <w:rPr>
          <w:sz w:val="24"/>
          <w:szCs w:val="24"/>
        </w:rPr>
        <w:t>Since this standard falls early in</w:t>
      </w:r>
      <w:r w:rsidR="00E64BD7" w:rsidRPr="007D1C12">
        <w:rPr>
          <w:sz w:val="24"/>
          <w:szCs w:val="24"/>
        </w:rPr>
        <w:t xml:space="preserve"> the curriculum, </w:t>
      </w:r>
      <w:r w:rsidRPr="007D1C12">
        <w:rPr>
          <w:sz w:val="24"/>
          <w:szCs w:val="24"/>
        </w:rPr>
        <w:t xml:space="preserve">students may not be prepared to analyze sources without considerable scaffolding from the teacher.  It may take </w:t>
      </w:r>
      <w:r w:rsidR="00E2095B">
        <w:rPr>
          <w:sz w:val="24"/>
          <w:szCs w:val="24"/>
        </w:rPr>
        <w:t xml:space="preserve">two </w:t>
      </w:r>
      <w:r w:rsidRPr="007D1C12">
        <w:rPr>
          <w:sz w:val="24"/>
          <w:szCs w:val="24"/>
        </w:rPr>
        <w:t xml:space="preserve">or </w:t>
      </w:r>
      <w:r w:rsidR="00E2095B">
        <w:rPr>
          <w:sz w:val="24"/>
          <w:szCs w:val="24"/>
        </w:rPr>
        <w:t>three</w:t>
      </w:r>
      <w:r w:rsidRPr="007D1C12">
        <w:rPr>
          <w:sz w:val="24"/>
          <w:szCs w:val="24"/>
        </w:rPr>
        <w:t xml:space="preserve"> class periods to work through the sources and an additional period for writing the paper.  While this may seem like too much time to spend on a single standard, remember that the skills that students gain by analyzing sources will stay with them throughout the year.  Spending time to develop those skills in this lesson will result in shorter times to complete similar lessons in the future.  </w:t>
      </w:r>
    </w:p>
    <w:p w:rsidR="002F1BF8" w:rsidRPr="007D1C12" w:rsidRDefault="002F1BF8" w:rsidP="002F1BF8">
      <w:pPr>
        <w:pStyle w:val="ListParagraph"/>
        <w:rPr>
          <w:sz w:val="24"/>
          <w:szCs w:val="24"/>
        </w:rPr>
      </w:pPr>
    </w:p>
    <w:p w:rsidR="002F1BF8" w:rsidRPr="00537E36" w:rsidRDefault="00537E36" w:rsidP="00C36006">
      <w:pPr>
        <w:pStyle w:val="ListParagraph"/>
        <w:ind w:left="1440"/>
        <w:rPr>
          <w:b/>
          <w:sz w:val="24"/>
          <w:szCs w:val="24"/>
        </w:rPr>
      </w:pPr>
      <w:r>
        <w:rPr>
          <w:b/>
          <w:sz w:val="24"/>
          <w:szCs w:val="24"/>
        </w:rPr>
        <w:t>Activity 1 -</w:t>
      </w:r>
      <w:r w:rsidR="005F56B6">
        <w:rPr>
          <w:b/>
          <w:sz w:val="24"/>
          <w:szCs w:val="24"/>
        </w:rPr>
        <w:t>Review and d</w:t>
      </w:r>
      <w:r w:rsidR="002F1BF8" w:rsidRPr="00537E36">
        <w:rPr>
          <w:b/>
          <w:sz w:val="24"/>
          <w:szCs w:val="24"/>
        </w:rPr>
        <w:t xml:space="preserve">iscuss prompt </w:t>
      </w:r>
    </w:p>
    <w:p w:rsidR="002F1BF8" w:rsidRPr="00537E36" w:rsidRDefault="00537E36" w:rsidP="00C36006">
      <w:pPr>
        <w:pStyle w:val="ListParagraph"/>
        <w:ind w:firstLine="720"/>
        <w:rPr>
          <w:i/>
          <w:sz w:val="24"/>
          <w:szCs w:val="24"/>
        </w:rPr>
      </w:pPr>
      <w:r w:rsidRPr="00537E36">
        <w:rPr>
          <w:i/>
          <w:sz w:val="24"/>
          <w:szCs w:val="24"/>
        </w:rPr>
        <w:t>Whole Class Activity</w:t>
      </w:r>
    </w:p>
    <w:p w:rsidR="00322C50" w:rsidRPr="007D1C12" w:rsidRDefault="002F1BF8" w:rsidP="00C36006">
      <w:pPr>
        <w:pStyle w:val="ListParagraph"/>
        <w:ind w:left="1440"/>
        <w:rPr>
          <w:sz w:val="24"/>
          <w:szCs w:val="24"/>
        </w:rPr>
      </w:pPr>
      <w:r w:rsidRPr="007D1C12">
        <w:rPr>
          <w:sz w:val="24"/>
          <w:szCs w:val="24"/>
        </w:rPr>
        <w:t xml:space="preserve">Begin the lesson by showing the students the prompt and discussing the elements that will need to be included in the writing.  </w:t>
      </w:r>
    </w:p>
    <w:p w:rsidR="002F1BF8" w:rsidRPr="007D1C12" w:rsidRDefault="002F1BF8" w:rsidP="00E94CBC">
      <w:pPr>
        <w:pStyle w:val="ListParagraph"/>
        <w:ind w:firstLine="720"/>
        <w:rPr>
          <w:sz w:val="24"/>
          <w:szCs w:val="24"/>
        </w:rPr>
      </w:pPr>
    </w:p>
    <w:p w:rsidR="00E2095B" w:rsidRPr="00E2095B" w:rsidRDefault="00537E36" w:rsidP="00E2095B">
      <w:pPr>
        <w:pStyle w:val="ListParagraph"/>
        <w:ind w:firstLine="720"/>
        <w:rPr>
          <w:b/>
          <w:sz w:val="24"/>
        </w:rPr>
      </w:pPr>
      <w:r w:rsidRPr="00E2095B">
        <w:rPr>
          <w:b/>
          <w:sz w:val="24"/>
        </w:rPr>
        <w:t>Activity 2 - Civil War in Tennessee Timeline</w:t>
      </w:r>
    </w:p>
    <w:p w:rsidR="002F1BF8" w:rsidRPr="00E2095B" w:rsidRDefault="00537E36" w:rsidP="00E2095B">
      <w:pPr>
        <w:pStyle w:val="ListParagraph"/>
        <w:ind w:firstLine="720"/>
        <w:rPr>
          <w:i/>
          <w:sz w:val="24"/>
        </w:rPr>
      </w:pPr>
      <w:r w:rsidRPr="00E2095B">
        <w:rPr>
          <w:i/>
          <w:sz w:val="24"/>
        </w:rPr>
        <w:t>Whole Class Activity</w:t>
      </w:r>
    </w:p>
    <w:p w:rsidR="002F1BF8" w:rsidRPr="005F56B6" w:rsidRDefault="002F1BF8" w:rsidP="00C36006">
      <w:pPr>
        <w:pStyle w:val="ListParagraph"/>
        <w:ind w:left="1440"/>
        <w:rPr>
          <w:sz w:val="24"/>
          <w:szCs w:val="24"/>
        </w:rPr>
      </w:pPr>
      <w:r w:rsidRPr="007D1C12">
        <w:rPr>
          <w:sz w:val="24"/>
          <w:szCs w:val="24"/>
        </w:rPr>
        <w:t xml:space="preserve">Give students a copy of the timeline and ask them to take a moment to identify which events are familiar and which are unfamiliar to them.  Start by discussing the events that are familiar </w:t>
      </w:r>
      <w:r w:rsidR="005F56B6">
        <w:rPr>
          <w:sz w:val="24"/>
          <w:szCs w:val="24"/>
        </w:rPr>
        <w:t>to the students such as the e</w:t>
      </w:r>
      <w:r w:rsidR="00E64BD7" w:rsidRPr="007D1C12">
        <w:rPr>
          <w:sz w:val="24"/>
          <w:szCs w:val="24"/>
        </w:rPr>
        <w:t xml:space="preserve">lection of Lincoln and secession. Discuss Tennessee’s two secession votes.  Point out that Fort Sumter and Lincoln’s call for troops occurred between the two votes. </w:t>
      </w:r>
      <w:r w:rsidR="00E2095B">
        <w:rPr>
          <w:sz w:val="24"/>
          <w:szCs w:val="24"/>
        </w:rPr>
        <w:t xml:space="preserve">Students may infer </w:t>
      </w:r>
      <w:r w:rsidR="00E2095B" w:rsidRPr="005F56B6">
        <w:rPr>
          <w:sz w:val="24"/>
          <w:szCs w:val="24"/>
        </w:rPr>
        <w:t xml:space="preserve">that Lincoln’s call for troops influenced more people to favor secession in the second vote. </w:t>
      </w:r>
      <w:r w:rsidR="00E64BD7" w:rsidRPr="005F56B6">
        <w:rPr>
          <w:sz w:val="24"/>
          <w:szCs w:val="24"/>
        </w:rPr>
        <w:t xml:space="preserve"> Then ask them to make some predictions about how the unfamiliar events </w:t>
      </w:r>
      <w:r w:rsidR="00E2095B" w:rsidRPr="005F56B6">
        <w:rPr>
          <w:sz w:val="24"/>
          <w:szCs w:val="24"/>
        </w:rPr>
        <w:t>such as the bridge burnings and</w:t>
      </w:r>
      <w:r w:rsidR="00E64BD7" w:rsidRPr="005F56B6">
        <w:rPr>
          <w:sz w:val="24"/>
          <w:szCs w:val="24"/>
        </w:rPr>
        <w:t xml:space="preserve"> </w:t>
      </w:r>
      <w:r w:rsidR="00E2095B" w:rsidRPr="005F56B6">
        <w:rPr>
          <w:sz w:val="24"/>
          <w:szCs w:val="24"/>
        </w:rPr>
        <w:t>Alfred Green’s death</w:t>
      </w:r>
      <w:r w:rsidR="00E64BD7" w:rsidRPr="005F56B6">
        <w:rPr>
          <w:sz w:val="24"/>
          <w:szCs w:val="24"/>
        </w:rPr>
        <w:t xml:space="preserve"> might relate to the idea of secession in Tennessee.  This step is intended to activate the students’ prior knowledge and generate questions for them to answer as they analyze the other sources. The activity also gives the teacher an opportunity to review important concepts such as secession.</w:t>
      </w:r>
    </w:p>
    <w:p w:rsidR="00E64BD7" w:rsidRPr="007D1C12" w:rsidRDefault="00E64BD7" w:rsidP="00322C50">
      <w:pPr>
        <w:pStyle w:val="ListParagraph"/>
        <w:rPr>
          <w:sz w:val="24"/>
          <w:szCs w:val="24"/>
        </w:rPr>
      </w:pPr>
    </w:p>
    <w:p w:rsidR="00E64BD7" w:rsidRPr="00D66E5E" w:rsidRDefault="00E64BD7" w:rsidP="00D66E5E">
      <w:pPr>
        <w:pStyle w:val="ListParagraph"/>
        <w:ind w:left="1440"/>
        <w:rPr>
          <w:b/>
          <w:sz w:val="24"/>
          <w:szCs w:val="24"/>
        </w:rPr>
      </w:pPr>
      <w:r w:rsidRPr="00537E36">
        <w:rPr>
          <w:b/>
          <w:sz w:val="24"/>
          <w:szCs w:val="24"/>
        </w:rPr>
        <w:t>Acti</w:t>
      </w:r>
      <w:r w:rsidR="00537E36" w:rsidRPr="00537E36">
        <w:rPr>
          <w:b/>
          <w:sz w:val="24"/>
          <w:szCs w:val="24"/>
        </w:rPr>
        <w:t>vity 3- Informational Chart</w:t>
      </w:r>
      <w:r w:rsidR="00D66E5E" w:rsidRPr="007E759F">
        <w:rPr>
          <w:b/>
        </w:rPr>
        <w:t xml:space="preserve">: </w:t>
      </w:r>
      <w:r w:rsidR="00D66E5E" w:rsidRPr="00D66E5E">
        <w:rPr>
          <w:b/>
          <w:sz w:val="24"/>
          <w:szCs w:val="24"/>
        </w:rPr>
        <w:t xml:space="preserve">Percentage of slaves and secession vote </w:t>
      </w:r>
      <w:proofErr w:type="gramStart"/>
      <w:r w:rsidR="00D66E5E" w:rsidRPr="00D66E5E">
        <w:rPr>
          <w:b/>
          <w:sz w:val="24"/>
          <w:szCs w:val="24"/>
        </w:rPr>
        <w:t xml:space="preserve">for </w:t>
      </w:r>
      <w:r w:rsidR="00D66E5E">
        <w:rPr>
          <w:b/>
          <w:sz w:val="24"/>
          <w:szCs w:val="24"/>
        </w:rPr>
        <w:t xml:space="preserve"> </w:t>
      </w:r>
      <w:r w:rsidR="00D66E5E" w:rsidRPr="00D66E5E">
        <w:rPr>
          <w:b/>
          <w:sz w:val="24"/>
          <w:szCs w:val="24"/>
        </w:rPr>
        <w:t>selected</w:t>
      </w:r>
      <w:proofErr w:type="gramEnd"/>
      <w:r w:rsidR="00D66E5E" w:rsidRPr="00D66E5E">
        <w:rPr>
          <w:b/>
          <w:sz w:val="24"/>
          <w:szCs w:val="24"/>
        </w:rPr>
        <w:t xml:space="preserve"> Tennessee</w:t>
      </w:r>
      <w:r w:rsidR="00E2095B">
        <w:rPr>
          <w:b/>
          <w:sz w:val="24"/>
          <w:szCs w:val="24"/>
        </w:rPr>
        <w:t xml:space="preserve"> counties</w:t>
      </w:r>
    </w:p>
    <w:p w:rsidR="00537E36" w:rsidRPr="007D1C12" w:rsidRDefault="00537E36" w:rsidP="00537E36">
      <w:pPr>
        <w:pStyle w:val="ListParagraph"/>
        <w:ind w:left="1440"/>
        <w:rPr>
          <w:b/>
          <w:sz w:val="24"/>
          <w:szCs w:val="24"/>
        </w:rPr>
      </w:pPr>
      <w:r w:rsidRPr="007D1C12">
        <w:rPr>
          <w:b/>
          <w:sz w:val="24"/>
          <w:szCs w:val="24"/>
        </w:rPr>
        <w:t xml:space="preserve">Map- </w:t>
      </w:r>
      <w:hyperlink r:id="rId16" w:history="1">
        <w:r w:rsidRPr="007D1C12">
          <w:rPr>
            <w:rStyle w:val="Hyperlink"/>
            <w:b/>
            <w:sz w:val="24"/>
            <w:szCs w:val="24"/>
          </w:rPr>
          <w:t>“Tennessee Divided Loyalties”</w:t>
        </w:r>
      </w:hyperlink>
    </w:p>
    <w:p w:rsidR="00537E36" w:rsidRPr="00537E36" w:rsidRDefault="00537E36" w:rsidP="00C36006">
      <w:pPr>
        <w:pStyle w:val="ListParagraph"/>
        <w:ind w:firstLine="720"/>
        <w:rPr>
          <w:i/>
          <w:sz w:val="24"/>
          <w:szCs w:val="24"/>
        </w:rPr>
      </w:pPr>
      <w:r w:rsidRPr="00537E36">
        <w:rPr>
          <w:i/>
          <w:sz w:val="24"/>
          <w:szCs w:val="24"/>
        </w:rPr>
        <w:t>Partner Activity</w:t>
      </w:r>
    </w:p>
    <w:p w:rsidR="00537E36" w:rsidRPr="00537E36" w:rsidRDefault="00537E36" w:rsidP="00322C50">
      <w:pPr>
        <w:pStyle w:val="ListParagraph"/>
        <w:rPr>
          <w:b/>
          <w:sz w:val="24"/>
          <w:szCs w:val="24"/>
        </w:rPr>
      </w:pPr>
    </w:p>
    <w:p w:rsidR="00E64BD7" w:rsidRPr="007D1C12" w:rsidRDefault="00E64BD7" w:rsidP="00C36006">
      <w:pPr>
        <w:pStyle w:val="ListParagraph"/>
        <w:ind w:left="1440"/>
        <w:rPr>
          <w:sz w:val="24"/>
          <w:szCs w:val="24"/>
        </w:rPr>
      </w:pPr>
      <w:r w:rsidRPr="007D1C12">
        <w:rPr>
          <w:sz w:val="24"/>
          <w:szCs w:val="24"/>
        </w:rPr>
        <w:t xml:space="preserve">Give the students the informational chart. Ask them to describe the relationship between the number of slaves in a county and how the county voted on secession in June, 1861.  Next ask them to locate each county on the map.  Have them look at the neighboring counties and determine if the county’s voting results were similar or different to its neighbors.  Ask them to describe the patterns in voting they see throughout the state.  Ask the students to infer the causes and possible consequences of the voting patterns they identify. Students should recognize that the more slaves a county had, the more likely it was to favor secession.  </w:t>
      </w:r>
      <w:r w:rsidR="005F56B6">
        <w:rPr>
          <w:sz w:val="24"/>
          <w:szCs w:val="24"/>
        </w:rPr>
        <w:t xml:space="preserve">Additionally, counties that had access to railroads and traded with the Deep South tended to support secession more than counties that did not have access to railroads. </w:t>
      </w:r>
      <w:r w:rsidRPr="007D1C12">
        <w:rPr>
          <w:sz w:val="24"/>
          <w:szCs w:val="24"/>
        </w:rPr>
        <w:t xml:space="preserve">They should also recognize that East Tennessee </w:t>
      </w:r>
      <w:r w:rsidR="008E20D7" w:rsidRPr="007D1C12">
        <w:rPr>
          <w:sz w:val="24"/>
          <w:szCs w:val="24"/>
        </w:rPr>
        <w:t>was mostly pro-Union and that there was likely to be tension and fighting between pro-Uni</w:t>
      </w:r>
      <w:r w:rsidR="000D47C1">
        <w:rPr>
          <w:sz w:val="24"/>
          <w:szCs w:val="24"/>
        </w:rPr>
        <w:t xml:space="preserve">on and Confederates supporters </w:t>
      </w:r>
      <w:r w:rsidR="008E20D7" w:rsidRPr="007D1C12">
        <w:rPr>
          <w:sz w:val="24"/>
          <w:szCs w:val="24"/>
        </w:rPr>
        <w:t xml:space="preserve">here. </w:t>
      </w:r>
    </w:p>
    <w:p w:rsidR="008E20D7" w:rsidRPr="007D1C12" w:rsidRDefault="008E20D7" w:rsidP="00322C50">
      <w:pPr>
        <w:pStyle w:val="ListParagraph"/>
        <w:rPr>
          <w:sz w:val="24"/>
          <w:szCs w:val="24"/>
        </w:rPr>
      </w:pPr>
    </w:p>
    <w:p w:rsidR="008E20D7" w:rsidRPr="00650616" w:rsidRDefault="008E20D7" w:rsidP="00E2095B">
      <w:pPr>
        <w:pStyle w:val="ListParagraph"/>
        <w:ind w:left="1440"/>
        <w:rPr>
          <w:rStyle w:val="Hyperlink"/>
          <w:b/>
          <w:sz w:val="24"/>
          <w:szCs w:val="24"/>
        </w:rPr>
      </w:pPr>
      <w:r w:rsidRPr="00E2095B">
        <w:rPr>
          <w:b/>
          <w:sz w:val="24"/>
          <w:szCs w:val="24"/>
        </w:rPr>
        <w:t xml:space="preserve">Activity 4 </w:t>
      </w:r>
      <w:r w:rsidR="00181F17" w:rsidRPr="00E2095B">
        <w:rPr>
          <w:b/>
          <w:sz w:val="24"/>
          <w:szCs w:val="24"/>
        </w:rPr>
        <w:t>Primary Source</w:t>
      </w:r>
      <w:proofErr w:type="gramStart"/>
      <w:r w:rsidR="00537E36" w:rsidRPr="00E2095B">
        <w:rPr>
          <w:b/>
          <w:sz w:val="24"/>
          <w:szCs w:val="24"/>
        </w:rPr>
        <w:t xml:space="preserve">-  </w:t>
      </w:r>
      <w:proofErr w:type="gramEnd"/>
      <w:r w:rsidR="00650616">
        <w:rPr>
          <w:b/>
          <w:sz w:val="24"/>
          <w:szCs w:val="24"/>
        </w:rPr>
        <w:fldChar w:fldCharType="begin"/>
      </w:r>
      <w:r w:rsidR="00650616">
        <w:rPr>
          <w:b/>
          <w:sz w:val="24"/>
          <w:szCs w:val="24"/>
        </w:rPr>
        <w:instrText xml:space="preserve"> HYPERLINK "http://www.teachtnhistory.org/file/Secession%20in%20Tennessee%20Hurst%20Nation%20and%20the%20State%20of%20Scott%20Teacher%20Packet2017.pdfs" </w:instrText>
      </w:r>
      <w:r w:rsidR="00650616">
        <w:rPr>
          <w:b/>
          <w:sz w:val="24"/>
          <w:szCs w:val="24"/>
        </w:rPr>
      </w:r>
      <w:r w:rsidR="00650616">
        <w:rPr>
          <w:b/>
          <w:sz w:val="24"/>
          <w:szCs w:val="24"/>
        </w:rPr>
        <w:fldChar w:fldCharType="separate"/>
      </w:r>
      <w:r w:rsidR="00537E36" w:rsidRPr="00650616">
        <w:rPr>
          <w:rStyle w:val="Hyperlink"/>
          <w:b/>
          <w:sz w:val="24"/>
          <w:szCs w:val="24"/>
        </w:rPr>
        <w:t>Tennessean Sam Tate on Unionists in East Tennessee</w:t>
      </w:r>
    </w:p>
    <w:p w:rsidR="00537E36" w:rsidRPr="00E2095B" w:rsidRDefault="00650616" w:rsidP="00C36006">
      <w:pPr>
        <w:pStyle w:val="ListParagraph"/>
        <w:ind w:firstLine="720"/>
        <w:rPr>
          <w:i/>
          <w:sz w:val="24"/>
          <w:szCs w:val="24"/>
        </w:rPr>
      </w:pPr>
      <w:r>
        <w:rPr>
          <w:b/>
          <w:sz w:val="24"/>
          <w:szCs w:val="24"/>
        </w:rPr>
        <w:fldChar w:fldCharType="end"/>
      </w:r>
      <w:r w:rsidR="00537E36" w:rsidRPr="00E2095B">
        <w:rPr>
          <w:rStyle w:val="Hyperlink"/>
          <w:i/>
          <w:color w:val="auto"/>
          <w:sz w:val="24"/>
          <w:szCs w:val="24"/>
          <w:u w:val="none"/>
        </w:rPr>
        <w:t>Partner Activity</w:t>
      </w:r>
    </w:p>
    <w:p w:rsidR="00181F17" w:rsidRPr="007D1C12" w:rsidRDefault="00E2095B" w:rsidP="00C36006">
      <w:pPr>
        <w:pStyle w:val="ListParagraph"/>
        <w:ind w:left="1440"/>
        <w:rPr>
          <w:sz w:val="24"/>
          <w:szCs w:val="24"/>
        </w:rPr>
      </w:pPr>
      <w:r>
        <w:rPr>
          <w:sz w:val="24"/>
          <w:szCs w:val="24"/>
        </w:rPr>
        <w:t>Give the students a</w:t>
      </w:r>
      <w:r w:rsidR="00181F17" w:rsidRPr="007D1C12">
        <w:rPr>
          <w:sz w:val="24"/>
          <w:szCs w:val="24"/>
        </w:rPr>
        <w:t xml:space="preserve"> copy of Sam Tate’s letter to Robert Tombs.  Discuss each man’s role in the Civil War.  Ask the students to read and summarize the first paragraph.  Discuss how Tate’s letter reveals him to be a Confederate supporter. Ask them if the letter supports or refutes the inferences they made about East Tennessee when looking at the map.</w:t>
      </w:r>
    </w:p>
    <w:p w:rsidR="00181F17" w:rsidRPr="007D1C12" w:rsidRDefault="00181F17" w:rsidP="00322C50">
      <w:pPr>
        <w:pStyle w:val="ListParagraph"/>
        <w:rPr>
          <w:sz w:val="24"/>
          <w:szCs w:val="24"/>
        </w:rPr>
      </w:pPr>
    </w:p>
    <w:p w:rsidR="00C36006" w:rsidRPr="00650616" w:rsidRDefault="00181F17" w:rsidP="00C36006">
      <w:pPr>
        <w:pStyle w:val="ListParagraph"/>
        <w:ind w:left="1440"/>
        <w:rPr>
          <w:rStyle w:val="Hyperlink"/>
          <w:b/>
          <w:sz w:val="24"/>
          <w:szCs w:val="24"/>
        </w:rPr>
      </w:pPr>
      <w:r w:rsidRPr="007D1C12">
        <w:rPr>
          <w:sz w:val="24"/>
          <w:szCs w:val="24"/>
        </w:rPr>
        <w:t xml:space="preserve">Activity 5 </w:t>
      </w:r>
      <w:r w:rsidR="00C36006">
        <w:rPr>
          <w:sz w:val="24"/>
          <w:szCs w:val="24"/>
        </w:rPr>
        <w:t>-</w:t>
      </w:r>
      <w:r w:rsidR="00C36006" w:rsidRPr="00C36006">
        <w:rPr>
          <w:b/>
          <w:sz w:val="24"/>
          <w:szCs w:val="24"/>
        </w:rPr>
        <w:t xml:space="preserve"> </w:t>
      </w:r>
      <w:r w:rsidR="00650616">
        <w:rPr>
          <w:b/>
          <w:sz w:val="24"/>
          <w:szCs w:val="24"/>
        </w:rPr>
        <w:fldChar w:fldCharType="begin"/>
      </w:r>
      <w:r w:rsidR="00650616">
        <w:rPr>
          <w:b/>
          <w:sz w:val="24"/>
          <w:szCs w:val="24"/>
        </w:rPr>
        <w:instrText xml:space="preserve"> HYPERLINK "http://www.teachtnhistory.org/index.cfm/m/193/Artifact_Lessons/" </w:instrText>
      </w:r>
      <w:r w:rsidR="00650616">
        <w:rPr>
          <w:b/>
          <w:sz w:val="24"/>
          <w:szCs w:val="24"/>
        </w:rPr>
      </w:r>
      <w:r w:rsidR="00650616">
        <w:rPr>
          <w:b/>
          <w:sz w:val="24"/>
          <w:szCs w:val="24"/>
        </w:rPr>
        <w:fldChar w:fldCharType="separate"/>
      </w:r>
      <w:r w:rsidR="00C36006" w:rsidRPr="00650616">
        <w:rPr>
          <w:rStyle w:val="Hyperlink"/>
          <w:b/>
          <w:sz w:val="24"/>
          <w:szCs w:val="24"/>
        </w:rPr>
        <w:t xml:space="preserve">Photographs- </w:t>
      </w:r>
      <w:r w:rsidR="006E2B7A" w:rsidRPr="00650616">
        <w:rPr>
          <w:rStyle w:val="Hyperlink"/>
          <w:b/>
          <w:sz w:val="24"/>
          <w:szCs w:val="24"/>
        </w:rPr>
        <w:t>Artifact Activity</w:t>
      </w:r>
      <w:r w:rsidR="006E2B7A" w:rsidRPr="00650616">
        <w:rPr>
          <w:rStyle w:val="Hyperlink"/>
          <w:b/>
          <w:i/>
          <w:sz w:val="24"/>
          <w:szCs w:val="24"/>
        </w:rPr>
        <w:t xml:space="preserve"> </w:t>
      </w:r>
      <w:r w:rsidR="00703E0A" w:rsidRPr="00650616">
        <w:rPr>
          <w:rStyle w:val="Hyperlink"/>
          <w:b/>
          <w:sz w:val="24"/>
          <w:szCs w:val="24"/>
        </w:rPr>
        <w:t>card</w:t>
      </w:r>
      <w:r w:rsidR="00C36006" w:rsidRPr="00650616">
        <w:rPr>
          <w:rStyle w:val="Hyperlink"/>
          <w:b/>
          <w:sz w:val="24"/>
          <w:szCs w:val="24"/>
        </w:rPr>
        <w:t xml:space="preserve">: “Bridge Burner” Flag </w:t>
      </w:r>
    </w:p>
    <w:p w:rsidR="00C36006" w:rsidRPr="007D1C12" w:rsidRDefault="006E2B7A" w:rsidP="00C36006">
      <w:pPr>
        <w:pStyle w:val="ListParagraph"/>
        <w:ind w:left="1440"/>
        <w:rPr>
          <w:b/>
          <w:sz w:val="24"/>
          <w:szCs w:val="24"/>
        </w:rPr>
      </w:pPr>
      <w:r w:rsidRPr="00650616">
        <w:rPr>
          <w:rStyle w:val="Hyperlink"/>
          <w:b/>
          <w:sz w:val="24"/>
          <w:szCs w:val="24"/>
        </w:rPr>
        <w:t>Artifact Activity</w:t>
      </w:r>
      <w:r w:rsidRPr="00650616">
        <w:rPr>
          <w:rStyle w:val="Hyperlink"/>
          <w:b/>
          <w:i/>
          <w:sz w:val="24"/>
          <w:szCs w:val="24"/>
        </w:rPr>
        <w:t xml:space="preserve"> </w:t>
      </w:r>
      <w:r w:rsidR="00703E0A" w:rsidRPr="00650616">
        <w:rPr>
          <w:rStyle w:val="Hyperlink"/>
          <w:b/>
          <w:sz w:val="24"/>
          <w:szCs w:val="24"/>
        </w:rPr>
        <w:t>card</w:t>
      </w:r>
      <w:r w:rsidR="00C36006" w:rsidRPr="00650616">
        <w:rPr>
          <w:rStyle w:val="Hyperlink"/>
          <w:b/>
          <w:sz w:val="24"/>
          <w:szCs w:val="24"/>
        </w:rPr>
        <w:t>: Alfred Green’s shirt</w:t>
      </w:r>
      <w:r w:rsidR="00650616">
        <w:rPr>
          <w:b/>
          <w:sz w:val="24"/>
          <w:szCs w:val="24"/>
        </w:rPr>
        <w:fldChar w:fldCharType="end"/>
      </w:r>
      <w:bookmarkStart w:id="0" w:name="_GoBack"/>
      <w:bookmarkEnd w:id="0"/>
      <w:r w:rsidR="00C36006" w:rsidRPr="007D1C12">
        <w:rPr>
          <w:b/>
          <w:sz w:val="24"/>
          <w:szCs w:val="24"/>
        </w:rPr>
        <w:t>.</w:t>
      </w:r>
    </w:p>
    <w:p w:rsidR="00181F17" w:rsidRPr="007D1C12" w:rsidRDefault="00181F17" w:rsidP="00322C50">
      <w:pPr>
        <w:pStyle w:val="ListParagraph"/>
        <w:rPr>
          <w:sz w:val="24"/>
          <w:szCs w:val="24"/>
        </w:rPr>
      </w:pPr>
    </w:p>
    <w:p w:rsidR="00181F17" w:rsidRPr="007D1C12" w:rsidRDefault="00181F17" w:rsidP="00C36006">
      <w:pPr>
        <w:pStyle w:val="ListParagraph"/>
        <w:ind w:left="1440"/>
        <w:rPr>
          <w:sz w:val="24"/>
          <w:szCs w:val="24"/>
        </w:rPr>
      </w:pPr>
      <w:r w:rsidRPr="007D1C12">
        <w:rPr>
          <w:sz w:val="24"/>
          <w:szCs w:val="24"/>
        </w:rPr>
        <w:t xml:space="preserve">Give the students the </w:t>
      </w:r>
      <w:r w:rsidRPr="00E2095B">
        <w:rPr>
          <w:sz w:val="24"/>
          <w:szCs w:val="24"/>
        </w:rPr>
        <w:t>Bridge Burner</w:t>
      </w:r>
      <w:r w:rsidRPr="007D1C12">
        <w:rPr>
          <w:sz w:val="24"/>
          <w:szCs w:val="24"/>
        </w:rPr>
        <w:t xml:space="preserve"> Card.  Ask them to look at the flag and speculate on how it became damaged. Then ask them to read the text on the card and discuss.  Ask them why </w:t>
      </w:r>
      <w:proofErr w:type="spellStart"/>
      <w:r w:rsidRPr="007D1C12">
        <w:rPr>
          <w:sz w:val="24"/>
          <w:szCs w:val="24"/>
        </w:rPr>
        <w:t>Haun</w:t>
      </w:r>
      <w:proofErr w:type="spellEnd"/>
      <w:r w:rsidRPr="007D1C12">
        <w:rPr>
          <w:sz w:val="24"/>
          <w:szCs w:val="24"/>
        </w:rPr>
        <w:t xml:space="preserve"> and the other</w:t>
      </w:r>
      <w:r w:rsidR="00E2095B">
        <w:rPr>
          <w:sz w:val="24"/>
          <w:szCs w:val="24"/>
        </w:rPr>
        <w:t>s</w:t>
      </w:r>
      <w:r w:rsidRPr="007D1C12">
        <w:rPr>
          <w:sz w:val="24"/>
          <w:szCs w:val="24"/>
        </w:rPr>
        <w:t xml:space="preserve"> targeted the railroads.  How could railroads help the Confederates?  </w:t>
      </w:r>
      <w:r w:rsidR="00703E0A">
        <w:rPr>
          <w:sz w:val="24"/>
          <w:szCs w:val="24"/>
        </w:rPr>
        <w:t xml:space="preserve">Students may not readily recognize the trains were used to transport troops and supplies.  You may need to ask them how the military moves soldiers and supplies today and then work backwards discussing which technologies existed at the time of the Civil War. </w:t>
      </w:r>
      <w:r w:rsidR="00AD122F">
        <w:rPr>
          <w:sz w:val="24"/>
          <w:szCs w:val="24"/>
        </w:rPr>
        <w:t>Ask students h</w:t>
      </w:r>
      <w:r w:rsidR="00A2312F">
        <w:rPr>
          <w:sz w:val="24"/>
          <w:szCs w:val="24"/>
        </w:rPr>
        <w:t>ow</w:t>
      </w:r>
      <w:r w:rsidRPr="007D1C12">
        <w:rPr>
          <w:sz w:val="24"/>
          <w:szCs w:val="24"/>
        </w:rPr>
        <w:t xml:space="preserve"> the flag and the story of Christopher </w:t>
      </w:r>
      <w:proofErr w:type="spellStart"/>
      <w:r w:rsidRPr="007D1C12">
        <w:rPr>
          <w:sz w:val="24"/>
          <w:szCs w:val="24"/>
        </w:rPr>
        <w:t>Haun</w:t>
      </w:r>
      <w:proofErr w:type="spellEnd"/>
      <w:r w:rsidRPr="007D1C12">
        <w:rPr>
          <w:sz w:val="24"/>
          <w:szCs w:val="24"/>
        </w:rPr>
        <w:t xml:space="preserve"> relate to divisi</w:t>
      </w:r>
      <w:r w:rsidR="00AD122F">
        <w:rPr>
          <w:sz w:val="24"/>
          <w:szCs w:val="24"/>
        </w:rPr>
        <w:t>ons in Tennessee over secession.</w:t>
      </w:r>
    </w:p>
    <w:p w:rsidR="00181F17" w:rsidRPr="007D1C12" w:rsidRDefault="00181F17" w:rsidP="00322C50">
      <w:pPr>
        <w:pStyle w:val="ListParagraph"/>
        <w:rPr>
          <w:sz w:val="24"/>
          <w:szCs w:val="24"/>
        </w:rPr>
      </w:pPr>
    </w:p>
    <w:p w:rsidR="00181F17" w:rsidRPr="007D1C12" w:rsidRDefault="00181F17" w:rsidP="00C36006">
      <w:pPr>
        <w:pStyle w:val="ListParagraph"/>
        <w:ind w:left="1440"/>
        <w:rPr>
          <w:sz w:val="24"/>
          <w:szCs w:val="24"/>
        </w:rPr>
      </w:pPr>
      <w:r w:rsidRPr="007D1C12">
        <w:rPr>
          <w:sz w:val="24"/>
          <w:szCs w:val="24"/>
        </w:rPr>
        <w:t xml:space="preserve">Give the students the </w:t>
      </w:r>
      <w:r w:rsidRPr="00AD122F">
        <w:rPr>
          <w:sz w:val="24"/>
          <w:szCs w:val="24"/>
        </w:rPr>
        <w:t>Alfred Green</w:t>
      </w:r>
      <w:r w:rsidRPr="007D1C12">
        <w:rPr>
          <w:sz w:val="24"/>
          <w:szCs w:val="24"/>
        </w:rPr>
        <w:t xml:space="preserve"> card.  Talk about how the shirt is different from shirts today and what the stains might be.  Have students read the text on the shirt and discuss the reasons for Green’s death.  Ask them how Green’s story relates to the divisions in Tennessee over secession.</w:t>
      </w:r>
    </w:p>
    <w:p w:rsidR="00181F17" w:rsidRPr="007D1C12" w:rsidRDefault="00181F17" w:rsidP="00322C50">
      <w:pPr>
        <w:pStyle w:val="ListParagraph"/>
        <w:rPr>
          <w:sz w:val="24"/>
          <w:szCs w:val="24"/>
        </w:rPr>
      </w:pPr>
    </w:p>
    <w:p w:rsidR="00181F17" w:rsidRPr="007D1C12" w:rsidRDefault="00181F17" w:rsidP="00322C50">
      <w:pPr>
        <w:pStyle w:val="ListParagraph"/>
        <w:rPr>
          <w:sz w:val="24"/>
          <w:szCs w:val="24"/>
        </w:rPr>
      </w:pPr>
    </w:p>
    <w:p w:rsidR="00181F17" w:rsidRPr="00C36006" w:rsidRDefault="00181F17" w:rsidP="00C36006">
      <w:pPr>
        <w:pStyle w:val="ListParagraph"/>
        <w:ind w:firstLine="720"/>
        <w:rPr>
          <w:b/>
          <w:sz w:val="24"/>
          <w:szCs w:val="24"/>
        </w:rPr>
      </w:pPr>
      <w:r w:rsidRPr="00C36006">
        <w:rPr>
          <w:b/>
          <w:sz w:val="24"/>
          <w:szCs w:val="24"/>
        </w:rPr>
        <w:t>Activity 6 Informational Text</w:t>
      </w:r>
      <w:r w:rsidR="00C36006">
        <w:rPr>
          <w:b/>
          <w:sz w:val="24"/>
          <w:szCs w:val="24"/>
        </w:rPr>
        <w:t xml:space="preserve">- </w:t>
      </w:r>
      <w:hyperlink r:id="rId17" w:history="1">
        <w:r w:rsidR="00C36006" w:rsidRPr="00537E36">
          <w:rPr>
            <w:rStyle w:val="Hyperlink"/>
            <w:b/>
            <w:sz w:val="24"/>
            <w:szCs w:val="24"/>
          </w:rPr>
          <w:t>Hurst Nation and the State of Scott</w:t>
        </w:r>
      </w:hyperlink>
    </w:p>
    <w:p w:rsidR="00C36006" w:rsidRPr="00C36006" w:rsidRDefault="00C36006" w:rsidP="00C36006">
      <w:pPr>
        <w:pStyle w:val="ListParagraph"/>
        <w:ind w:left="1440"/>
        <w:rPr>
          <w:i/>
          <w:sz w:val="24"/>
          <w:szCs w:val="24"/>
        </w:rPr>
      </w:pPr>
      <w:r w:rsidRPr="00C36006">
        <w:rPr>
          <w:i/>
          <w:sz w:val="24"/>
          <w:szCs w:val="24"/>
        </w:rPr>
        <w:t>Partner Activity</w:t>
      </w:r>
    </w:p>
    <w:p w:rsidR="005F5169" w:rsidRPr="007D1C12" w:rsidRDefault="00181F17" w:rsidP="00C36006">
      <w:pPr>
        <w:pStyle w:val="ListParagraph"/>
        <w:ind w:left="1440"/>
        <w:rPr>
          <w:sz w:val="24"/>
          <w:szCs w:val="24"/>
        </w:rPr>
      </w:pPr>
      <w:r w:rsidRPr="007D1C12">
        <w:rPr>
          <w:sz w:val="24"/>
          <w:szCs w:val="24"/>
        </w:rPr>
        <w:t>Have students read the informational text with a partner.  As they read</w:t>
      </w:r>
      <w:r w:rsidR="00AD122F">
        <w:rPr>
          <w:sz w:val="24"/>
          <w:szCs w:val="24"/>
        </w:rPr>
        <w:t>,</w:t>
      </w:r>
      <w:r w:rsidRPr="007D1C12">
        <w:rPr>
          <w:sz w:val="24"/>
          <w:szCs w:val="24"/>
        </w:rPr>
        <w:t xml:space="preserve"> they should highlight locations with one color and people with anot</w:t>
      </w:r>
      <w:r w:rsidR="00A2312F">
        <w:rPr>
          <w:sz w:val="24"/>
          <w:szCs w:val="24"/>
        </w:rPr>
        <w:t>her color.  Have them locate Mc</w:t>
      </w:r>
      <w:r w:rsidRPr="007D1C12">
        <w:rPr>
          <w:sz w:val="24"/>
          <w:szCs w:val="24"/>
        </w:rPr>
        <w:t>Nairy and Scott counties on the</w:t>
      </w:r>
      <w:hyperlink r:id="rId18" w:history="1">
        <w:r w:rsidRPr="00650616">
          <w:rPr>
            <w:rStyle w:val="Hyperlink"/>
            <w:sz w:val="24"/>
            <w:szCs w:val="24"/>
          </w:rPr>
          <w:t xml:space="preserve"> Divided Loyalties</w:t>
        </w:r>
      </w:hyperlink>
      <w:r w:rsidRPr="007D1C12">
        <w:rPr>
          <w:sz w:val="24"/>
          <w:szCs w:val="24"/>
        </w:rPr>
        <w:t xml:space="preserve"> map.  Discuss the similarities and differences between the State of Scott and Hurst Nation.   </w:t>
      </w:r>
      <w:r w:rsidR="005F5169" w:rsidRPr="007D1C12">
        <w:rPr>
          <w:sz w:val="24"/>
          <w:szCs w:val="24"/>
        </w:rPr>
        <w:t>Ask them how Hurst Nation and the State of Scott relate to the divisions in Tennessee over secession.</w:t>
      </w:r>
    </w:p>
    <w:p w:rsidR="005F5169" w:rsidRPr="007D1C12" w:rsidRDefault="005F5169" w:rsidP="00322C50">
      <w:pPr>
        <w:pStyle w:val="ListParagraph"/>
        <w:rPr>
          <w:sz w:val="24"/>
          <w:szCs w:val="24"/>
        </w:rPr>
      </w:pPr>
    </w:p>
    <w:p w:rsidR="005F5169" w:rsidRDefault="005F5169" w:rsidP="00C36006">
      <w:pPr>
        <w:pStyle w:val="ListParagraph"/>
        <w:ind w:firstLine="720"/>
        <w:rPr>
          <w:b/>
          <w:sz w:val="24"/>
          <w:szCs w:val="24"/>
        </w:rPr>
      </w:pPr>
      <w:r w:rsidRPr="00C36006">
        <w:rPr>
          <w:b/>
          <w:sz w:val="24"/>
          <w:szCs w:val="24"/>
        </w:rPr>
        <w:t xml:space="preserve">Activity </w:t>
      </w:r>
      <w:proofErr w:type="gramStart"/>
      <w:r w:rsidR="00E94CBC" w:rsidRPr="00C36006">
        <w:rPr>
          <w:b/>
          <w:sz w:val="24"/>
          <w:szCs w:val="24"/>
        </w:rPr>
        <w:t>7</w:t>
      </w:r>
      <w:r w:rsidRPr="00C36006">
        <w:rPr>
          <w:b/>
          <w:sz w:val="24"/>
          <w:szCs w:val="24"/>
        </w:rPr>
        <w:t xml:space="preserve">  Prompt</w:t>
      </w:r>
      <w:proofErr w:type="gramEnd"/>
      <w:r w:rsidRPr="00C36006">
        <w:rPr>
          <w:b/>
          <w:sz w:val="24"/>
          <w:szCs w:val="24"/>
        </w:rPr>
        <w:t xml:space="preserve"> Review</w:t>
      </w:r>
    </w:p>
    <w:p w:rsidR="00C36006" w:rsidRPr="00C36006" w:rsidRDefault="00C36006" w:rsidP="00C36006">
      <w:pPr>
        <w:pStyle w:val="ListParagraph"/>
        <w:ind w:firstLine="720"/>
        <w:rPr>
          <w:i/>
          <w:sz w:val="24"/>
          <w:szCs w:val="24"/>
        </w:rPr>
      </w:pPr>
      <w:r w:rsidRPr="00C36006">
        <w:rPr>
          <w:i/>
          <w:sz w:val="24"/>
          <w:szCs w:val="24"/>
        </w:rPr>
        <w:t>Whole Class Activity</w:t>
      </w:r>
    </w:p>
    <w:p w:rsidR="008E20D7" w:rsidRPr="007D1C12" w:rsidRDefault="005F5169" w:rsidP="00C36006">
      <w:pPr>
        <w:pStyle w:val="ListParagraph"/>
        <w:ind w:left="1440"/>
        <w:rPr>
          <w:sz w:val="24"/>
          <w:szCs w:val="24"/>
        </w:rPr>
      </w:pPr>
      <w:r w:rsidRPr="007D1C12">
        <w:rPr>
          <w:sz w:val="24"/>
          <w:szCs w:val="24"/>
        </w:rPr>
        <w:t>Before students write, be sure to review the prompt and remind them to include information a</w:t>
      </w:r>
      <w:r w:rsidR="005F56B6">
        <w:rPr>
          <w:sz w:val="24"/>
          <w:szCs w:val="24"/>
        </w:rPr>
        <w:t>bout each of the sub-topics in</w:t>
      </w:r>
      <w:r w:rsidRPr="007D1C12">
        <w:rPr>
          <w:sz w:val="24"/>
          <w:szCs w:val="24"/>
        </w:rPr>
        <w:t xml:space="preserve"> their essay.  If the source analysis has taken more than one class period, you should briefly review each source and its relationship to secession in Tennessee.  You may want to have students complete a pre-writing activity to help them organize their thoughts before they begin to write.</w:t>
      </w:r>
    </w:p>
    <w:p w:rsidR="005F5169" w:rsidRPr="007D1C12" w:rsidRDefault="005F5169" w:rsidP="00322C50">
      <w:pPr>
        <w:pStyle w:val="ListParagraph"/>
        <w:rPr>
          <w:sz w:val="24"/>
          <w:szCs w:val="24"/>
        </w:rPr>
      </w:pPr>
    </w:p>
    <w:p w:rsidR="005F5169" w:rsidRPr="00C36006" w:rsidRDefault="005F5169" w:rsidP="005F5169">
      <w:pPr>
        <w:pStyle w:val="ListParagraph"/>
        <w:numPr>
          <w:ilvl w:val="0"/>
          <w:numId w:val="1"/>
        </w:numPr>
        <w:rPr>
          <w:b/>
          <w:sz w:val="24"/>
          <w:szCs w:val="24"/>
        </w:rPr>
      </w:pPr>
      <w:r w:rsidRPr="00C36006">
        <w:rPr>
          <w:b/>
          <w:sz w:val="24"/>
          <w:szCs w:val="24"/>
        </w:rPr>
        <w:t>Assessment</w:t>
      </w:r>
    </w:p>
    <w:p w:rsidR="00855662" w:rsidRDefault="005F5169" w:rsidP="005F5169">
      <w:pPr>
        <w:ind w:left="360"/>
        <w:rPr>
          <w:sz w:val="24"/>
          <w:szCs w:val="24"/>
        </w:rPr>
        <w:sectPr w:rsidR="00855662" w:rsidSect="00CE7AD9">
          <w:headerReference w:type="default" r:id="rId19"/>
          <w:footerReference w:type="even" r:id="rId20"/>
          <w:footerReference w:type="default" r:id="rId21"/>
          <w:pgSz w:w="12240" w:h="15840"/>
          <w:pgMar w:top="1440" w:right="1440" w:bottom="1440" w:left="1440" w:header="720" w:footer="720" w:gutter="0"/>
          <w:pgBorders w:offsetFrom="page">
            <w:top w:val="single" w:sz="18" w:space="24" w:color="4BACC6" w:themeColor="accent5"/>
            <w:left w:val="single" w:sz="18" w:space="24" w:color="4BACC6" w:themeColor="accent5"/>
            <w:bottom w:val="single" w:sz="18" w:space="24" w:color="4BACC6" w:themeColor="accent5"/>
            <w:right w:val="single" w:sz="18" w:space="24" w:color="4BACC6" w:themeColor="accent5"/>
          </w:pgBorders>
          <w:cols w:space="720"/>
          <w:titlePg/>
          <w:docGrid w:linePitch="360"/>
        </w:sectPr>
      </w:pPr>
      <w:r w:rsidRPr="007D1C12">
        <w:rPr>
          <w:sz w:val="24"/>
          <w:szCs w:val="24"/>
        </w:rPr>
        <w:t xml:space="preserve">The writing prompt that will be used to assess mastery of the objective was created in step 3.  Students will be instructed to write </w:t>
      </w:r>
      <w:r w:rsidR="005F56B6">
        <w:rPr>
          <w:sz w:val="24"/>
          <w:szCs w:val="24"/>
        </w:rPr>
        <w:t>two</w:t>
      </w:r>
      <w:r w:rsidRPr="007D1C12">
        <w:rPr>
          <w:sz w:val="24"/>
          <w:szCs w:val="24"/>
        </w:rPr>
        <w:t xml:space="preserve"> to </w:t>
      </w:r>
      <w:r w:rsidR="005F56B6">
        <w:rPr>
          <w:sz w:val="24"/>
          <w:szCs w:val="24"/>
        </w:rPr>
        <w:t>three</w:t>
      </w:r>
      <w:r w:rsidRPr="007D1C12">
        <w:rPr>
          <w:sz w:val="24"/>
          <w:szCs w:val="24"/>
        </w:rPr>
        <w:t xml:space="preserve"> paragraphs in response to the prompt.  Because of the extensive preparation provided in the analysis</w:t>
      </w:r>
      <w:r w:rsidR="00A81F27">
        <w:rPr>
          <w:sz w:val="24"/>
          <w:szCs w:val="24"/>
        </w:rPr>
        <w:t xml:space="preserve"> activities, students should </w:t>
      </w:r>
      <w:r w:rsidRPr="007D1C12">
        <w:rPr>
          <w:sz w:val="24"/>
          <w:szCs w:val="24"/>
        </w:rPr>
        <w:t xml:space="preserve">complete the writing quickly.  Using either the rubric created by the state or a modified version of it will </w:t>
      </w:r>
      <w:r w:rsidR="00855662">
        <w:rPr>
          <w:sz w:val="24"/>
          <w:szCs w:val="24"/>
        </w:rPr>
        <w:t>streamline the grading process.</w:t>
      </w:r>
    </w:p>
    <w:p w:rsidR="00C36006" w:rsidRDefault="007524CE" w:rsidP="005F5169">
      <w:pPr>
        <w:ind w:left="360"/>
        <w:rPr>
          <w:sz w:val="24"/>
          <w:szCs w:val="24"/>
        </w:rPr>
      </w:pPr>
      <w:r w:rsidRPr="00CE7AD9">
        <w:rPr>
          <w:noProof/>
        </w:rPr>
        <mc:AlternateContent>
          <mc:Choice Requires="wps">
            <w:drawing>
              <wp:anchor distT="0" distB="0" distL="114300" distR="114300" simplePos="0" relativeHeight="251704320" behindDoc="0" locked="0" layoutInCell="1" allowOverlap="1" wp14:anchorId="1A4A0777" wp14:editId="250D1F66">
                <wp:simplePos x="0" y="0"/>
                <wp:positionH relativeFrom="column">
                  <wp:posOffset>-412115</wp:posOffset>
                </wp:positionH>
                <wp:positionV relativeFrom="paragraph">
                  <wp:posOffset>-135255</wp:posOffset>
                </wp:positionV>
                <wp:extent cx="6858000" cy="1828800"/>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wps:spPr>
                      <wps:txbx>
                        <w:txbxContent>
                          <w:p w:rsidR="00CE7AD9" w:rsidRPr="00074EC1" w:rsidRDefault="00CE7AD9" w:rsidP="00CE7AD9">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Percentage of slaves and secession vote for selected Tennessee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2.45pt;margin-top:-10.65pt;width:540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" filled="f" stroked="f">
                <v:textbox style="mso-fit-shape-to-text:t">
                  <w:txbxContent>
                    <w:p w:rsidR="00CE7AD9" w:rsidRPr="00074EC1" w:rsidRDefault="00CE7AD9" w:rsidP="00CE7AD9">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Percentage of slaves and secession vote for selected Tennessee counties</w:t>
                      </w:r>
                    </w:p>
                  </w:txbxContent>
                </v:textbox>
              </v:shape>
            </w:pict>
          </mc:Fallback>
        </mc:AlternateContent>
      </w:r>
    </w:p>
    <w:p w:rsidR="00CE7AD9" w:rsidRDefault="00CE7AD9" w:rsidP="00855662"/>
    <w:p w:rsidR="00CE7AD9" w:rsidRDefault="00CE7AD9" w:rsidP="00855662"/>
    <w:p w:rsidR="00CE7AD9" w:rsidRDefault="00CE7AD9" w:rsidP="00855662"/>
    <w:p w:rsidR="00CE7AD9" w:rsidRDefault="00CE7AD9" w:rsidP="00855662"/>
    <w:p w:rsidR="00CE7AD9" w:rsidRDefault="00CE7AD9" w:rsidP="00855662"/>
    <w:p w:rsidR="00CE7AD9" w:rsidRDefault="00CE7AD9" w:rsidP="00855662"/>
    <w:p w:rsidR="00CE7AD9" w:rsidRDefault="00CE7AD9" w:rsidP="00855662"/>
    <w:p w:rsidR="00CE7AD9" w:rsidRDefault="00CE7AD9" w:rsidP="00855662"/>
    <w:tbl>
      <w:tblPr>
        <w:tblpPr w:leftFromText="180" w:rightFromText="180" w:vertAnchor="page" w:horzAnchor="margin" w:tblpXSpec="center" w:tblpY="4246"/>
        <w:tblW w:w="11064" w:type="dxa"/>
        <w:tblLook w:val="04A0" w:firstRow="1" w:lastRow="0" w:firstColumn="1" w:lastColumn="0" w:noHBand="0" w:noVBand="1"/>
      </w:tblPr>
      <w:tblGrid>
        <w:gridCol w:w="2884"/>
        <w:gridCol w:w="4260"/>
        <w:gridCol w:w="3920"/>
      </w:tblGrid>
      <w:tr w:rsidR="005F56B6" w:rsidRPr="00074EC1" w:rsidTr="005F56B6">
        <w:trPr>
          <w:trHeight w:val="1320"/>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Arial" w:eastAsia="Times New Roman" w:hAnsi="Arial" w:cs="Arial"/>
                <w:color w:val="000000"/>
                <w:sz w:val="40"/>
                <w:szCs w:val="40"/>
              </w:rPr>
            </w:pPr>
            <w:r w:rsidRPr="00074EC1">
              <w:rPr>
                <w:rFonts w:ascii="Arial" w:eastAsia="Times New Roman" w:hAnsi="Arial" w:cs="Arial"/>
                <w:color w:val="000000"/>
                <w:sz w:val="40"/>
                <w:szCs w:val="40"/>
              </w:rPr>
              <w:t>County</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400"/>
              <w:rPr>
                <w:rFonts w:ascii="Arial" w:eastAsia="Times New Roman" w:hAnsi="Arial" w:cs="Arial"/>
                <w:color w:val="000000"/>
                <w:sz w:val="40"/>
                <w:szCs w:val="40"/>
              </w:rPr>
            </w:pPr>
            <w:r w:rsidRPr="00074EC1">
              <w:rPr>
                <w:rFonts w:ascii="Arial" w:eastAsia="Times New Roman" w:hAnsi="Arial" w:cs="Arial"/>
                <w:color w:val="000000"/>
                <w:sz w:val="40"/>
                <w:szCs w:val="40"/>
              </w:rPr>
              <w:t>Percentage of Slaves</w:t>
            </w:r>
          </w:p>
        </w:tc>
        <w:tc>
          <w:tcPr>
            <w:tcW w:w="3920" w:type="dxa"/>
            <w:tcBorders>
              <w:top w:val="single" w:sz="4" w:space="0" w:color="auto"/>
              <w:left w:val="nil"/>
              <w:bottom w:val="single" w:sz="4" w:space="0" w:color="auto"/>
              <w:right w:val="single" w:sz="4" w:space="0" w:color="auto"/>
            </w:tcBorders>
            <w:shd w:val="clear" w:color="auto" w:fill="auto"/>
            <w:vAlign w:val="bottom"/>
            <w:hideMark/>
          </w:tcPr>
          <w:p w:rsidR="005F56B6" w:rsidRPr="00074EC1" w:rsidRDefault="005F56B6" w:rsidP="005F56B6">
            <w:pPr>
              <w:rPr>
                <w:rFonts w:ascii="Arial" w:eastAsia="Times New Roman" w:hAnsi="Arial" w:cs="Arial"/>
                <w:color w:val="000000"/>
                <w:sz w:val="40"/>
                <w:szCs w:val="40"/>
              </w:rPr>
            </w:pPr>
            <w:r w:rsidRPr="00074EC1">
              <w:rPr>
                <w:rFonts w:ascii="Arial" w:eastAsia="Times New Roman" w:hAnsi="Arial" w:cs="Arial"/>
                <w:color w:val="000000"/>
                <w:sz w:val="40"/>
                <w:szCs w:val="40"/>
              </w:rPr>
              <w:t>June, 1861                      Secession vote</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Bradley</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10.10%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26.8</w:t>
            </w:r>
            <w:r w:rsidRPr="00074EC1">
              <w:rPr>
                <w:rFonts w:ascii="Calibri" w:eastAsia="Times New Roman" w:hAnsi="Calibri" w:cs="Times New Roman"/>
                <w:color w:val="000000"/>
                <w:sz w:val="32"/>
                <w:szCs w:val="32"/>
              </w:rPr>
              <w:t>% for secession</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Carrol</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33.70%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B21A4C"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41.8</w:t>
            </w:r>
            <w:r w:rsidR="005F56B6" w:rsidRPr="00074EC1">
              <w:rPr>
                <w:rFonts w:ascii="Calibri" w:eastAsia="Times New Roman" w:hAnsi="Calibri" w:cs="Times New Roman"/>
                <w:color w:val="000000"/>
                <w:sz w:val="32"/>
                <w:szCs w:val="32"/>
              </w:rPr>
              <w:t>% for secession</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Davidson</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32.30%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B21A4C"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93</w:t>
            </w:r>
            <w:r w:rsidR="005F56B6" w:rsidRPr="00074EC1">
              <w:rPr>
                <w:rFonts w:ascii="Calibri" w:eastAsia="Times New Roman" w:hAnsi="Calibri" w:cs="Times New Roman"/>
                <w:color w:val="000000"/>
                <w:sz w:val="32"/>
                <w:szCs w:val="32"/>
              </w:rPr>
              <w:t>% for secession</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Decatur</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12.50%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B21A4C"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36</w:t>
            </w:r>
            <w:r w:rsidR="005F56B6" w:rsidRPr="00074EC1">
              <w:rPr>
                <w:rFonts w:ascii="Calibri" w:eastAsia="Times New Roman" w:hAnsi="Calibri" w:cs="Times New Roman"/>
                <w:color w:val="000000"/>
                <w:sz w:val="32"/>
                <w:szCs w:val="32"/>
              </w:rPr>
              <w:t>% for secession</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Fayette</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63.70%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B21A4C"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98</w:t>
            </w:r>
            <w:r w:rsidR="005F56B6" w:rsidRPr="00074EC1">
              <w:rPr>
                <w:rFonts w:ascii="Calibri" w:eastAsia="Times New Roman" w:hAnsi="Calibri" w:cs="Times New Roman"/>
                <w:color w:val="000000"/>
                <w:sz w:val="32"/>
                <w:szCs w:val="32"/>
              </w:rPr>
              <w:t>% for secession</w:t>
            </w:r>
          </w:p>
        </w:tc>
      </w:tr>
      <w:tr w:rsidR="005F56B6" w:rsidRPr="00074EC1" w:rsidTr="005F56B6">
        <w:trPr>
          <w:trHeight w:val="78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Scott</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1.70%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3.5% for secession</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Sevier</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5.90%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3.8 % for secession</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Shelby</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35.50%</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B21A4C"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99</w:t>
            </w:r>
            <w:r w:rsidR="005F56B6" w:rsidRPr="00074EC1">
              <w:rPr>
                <w:rFonts w:ascii="Calibri" w:eastAsia="Times New Roman" w:hAnsi="Calibri" w:cs="Times New Roman"/>
                <w:color w:val="000000"/>
                <w:sz w:val="32"/>
                <w:szCs w:val="32"/>
              </w:rPr>
              <w:t>% for secession</w:t>
            </w:r>
          </w:p>
        </w:tc>
      </w:tr>
      <w:tr w:rsidR="005F56B6" w:rsidRPr="00074EC1" w:rsidTr="005F56B6">
        <w:trPr>
          <w:trHeight w:val="702"/>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5F56B6" w:rsidRPr="00074EC1" w:rsidRDefault="005F56B6" w:rsidP="005F56B6">
            <w:pPr>
              <w:rPr>
                <w:rFonts w:ascii="Calibri" w:eastAsia="Times New Roman" w:hAnsi="Calibri" w:cs="Times New Roman"/>
                <w:b/>
                <w:bCs/>
                <w:color w:val="000000"/>
                <w:sz w:val="32"/>
                <w:szCs w:val="32"/>
              </w:rPr>
            </w:pPr>
            <w:r w:rsidRPr="00074EC1">
              <w:rPr>
                <w:rFonts w:ascii="Calibri" w:eastAsia="Times New Roman" w:hAnsi="Calibri" w:cs="Times New Roman"/>
                <w:b/>
                <w:bCs/>
                <w:color w:val="000000"/>
                <w:sz w:val="32"/>
                <w:szCs w:val="32"/>
              </w:rPr>
              <w:t>Williamson</w:t>
            </w:r>
          </w:p>
        </w:tc>
        <w:tc>
          <w:tcPr>
            <w:tcW w:w="4260" w:type="dxa"/>
            <w:tcBorders>
              <w:top w:val="nil"/>
              <w:left w:val="nil"/>
              <w:bottom w:val="single" w:sz="4" w:space="0" w:color="auto"/>
              <w:right w:val="single" w:sz="4" w:space="0" w:color="auto"/>
            </w:tcBorders>
            <w:shd w:val="clear" w:color="auto" w:fill="auto"/>
            <w:noWrap/>
            <w:vAlign w:val="bottom"/>
            <w:hideMark/>
          </w:tcPr>
          <w:p w:rsidR="005F56B6" w:rsidRPr="00074EC1" w:rsidRDefault="005F56B6" w:rsidP="005F56B6">
            <w:pPr>
              <w:ind w:firstLineChars="100" w:firstLine="320"/>
              <w:rPr>
                <w:rFonts w:ascii="Calibri" w:eastAsia="Times New Roman" w:hAnsi="Calibri" w:cs="Times New Roman"/>
                <w:color w:val="000000"/>
                <w:sz w:val="32"/>
                <w:szCs w:val="32"/>
              </w:rPr>
            </w:pPr>
            <w:r w:rsidRPr="00074EC1">
              <w:rPr>
                <w:rFonts w:ascii="Calibri" w:eastAsia="Times New Roman" w:hAnsi="Calibri" w:cs="Times New Roman"/>
                <w:color w:val="000000"/>
                <w:sz w:val="32"/>
                <w:szCs w:val="32"/>
              </w:rPr>
              <w:t>52%</w:t>
            </w:r>
          </w:p>
        </w:tc>
        <w:tc>
          <w:tcPr>
            <w:tcW w:w="3920" w:type="dxa"/>
            <w:tcBorders>
              <w:top w:val="nil"/>
              <w:left w:val="nil"/>
              <w:bottom w:val="single" w:sz="4" w:space="0" w:color="auto"/>
              <w:right w:val="single" w:sz="4" w:space="0" w:color="auto"/>
            </w:tcBorders>
            <w:shd w:val="clear" w:color="auto" w:fill="auto"/>
            <w:noWrap/>
            <w:vAlign w:val="bottom"/>
            <w:hideMark/>
          </w:tcPr>
          <w:p w:rsidR="005F56B6" w:rsidRPr="00074EC1" w:rsidRDefault="00B21A4C" w:rsidP="005F56B6">
            <w:pPr>
              <w:rPr>
                <w:rFonts w:ascii="Calibri" w:eastAsia="Times New Roman" w:hAnsi="Calibri" w:cs="Times New Roman"/>
                <w:color w:val="000000"/>
                <w:sz w:val="32"/>
                <w:szCs w:val="32"/>
              </w:rPr>
            </w:pPr>
            <w:r>
              <w:rPr>
                <w:rFonts w:ascii="Calibri" w:eastAsia="Times New Roman" w:hAnsi="Calibri" w:cs="Times New Roman"/>
                <w:color w:val="000000"/>
                <w:sz w:val="32"/>
                <w:szCs w:val="32"/>
              </w:rPr>
              <w:t>98.6</w:t>
            </w:r>
            <w:r w:rsidR="005F56B6" w:rsidRPr="00074EC1">
              <w:rPr>
                <w:rFonts w:ascii="Calibri" w:eastAsia="Times New Roman" w:hAnsi="Calibri" w:cs="Times New Roman"/>
                <w:color w:val="000000"/>
                <w:sz w:val="32"/>
                <w:szCs w:val="32"/>
              </w:rPr>
              <w:t>% for secession</w:t>
            </w:r>
          </w:p>
        </w:tc>
      </w:tr>
    </w:tbl>
    <w:p w:rsidR="00CE7AD9" w:rsidRDefault="00CE7AD9" w:rsidP="00855662"/>
    <w:p w:rsidR="005F5169" w:rsidRPr="00DE4220" w:rsidRDefault="00CE7AD9" w:rsidP="00855662">
      <w:r>
        <w:rPr>
          <w:noProof/>
        </w:rPr>
        <mc:AlternateContent>
          <mc:Choice Requires="wps">
            <w:drawing>
              <wp:anchor distT="0" distB="0" distL="114300" distR="114300" simplePos="0" relativeHeight="251702272" behindDoc="0" locked="0" layoutInCell="1" allowOverlap="1" wp14:anchorId="69F36874" wp14:editId="39FB282C">
                <wp:simplePos x="0" y="0"/>
                <wp:positionH relativeFrom="column">
                  <wp:posOffset>-346075</wp:posOffset>
                </wp:positionH>
                <wp:positionV relativeFrom="paragraph">
                  <wp:posOffset>5187068</wp:posOffset>
                </wp:positionV>
                <wp:extent cx="3152775" cy="504190"/>
                <wp:effectExtent l="0" t="0" r="2857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4190"/>
                        </a:xfrm>
                        <a:prstGeom prst="rect">
                          <a:avLst/>
                        </a:prstGeom>
                        <a:solidFill>
                          <a:srgbClr val="FFFFFF"/>
                        </a:solidFill>
                        <a:ln w="9525">
                          <a:solidFill>
                            <a:srgbClr val="000000"/>
                          </a:solidFill>
                          <a:miter lim="800000"/>
                          <a:headEnd/>
                          <a:tailEnd/>
                        </a:ln>
                      </wps:spPr>
                      <wps:txbx>
                        <w:txbxContent>
                          <w:p w:rsidR="007E7377" w:rsidRDefault="007E7377" w:rsidP="007E7377">
                            <w:r>
                              <w:t xml:space="preserve">Chart is based on </w:t>
                            </w:r>
                            <w:r w:rsidRPr="00551A28">
                              <w:rPr>
                                <w:b/>
                                <w:i/>
                              </w:rPr>
                              <w:t>Tennessee Divided Loyalties</w:t>
                            </w:r>
                            <w:r>
                              <w:t xml:space="preserve"> Map and </w:t>
                            </w:r>
                            <w:r w:rsidRPr="00551A28">
                              <w:rPr>
                                <w:b/>
                                <w:i/>
                              </w:rPr>
                              <w:t>Tennessee Slave Population</w:t>
                            </w:r>
                            <w:r>
                              <w:t xml:space="preserve"> Map from ETHS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25pt;margin-top:408.45pt;width:248.25pt;height:3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">
                <v:textbox>
                  <w:txbxContent>
                    <w:p w:rsidR="007E7377" w:rsidRDefault="007E7377" w:rsidP="007E7377">
                      <w:r>
                        <w:t xml:space="preserve">Chart is based on </w:t>
                      </w:r>
                      <w:r w:rsidRPr="00551A28">
                        <w:rPr>
                          <w:b/>
                          <w:i/>
                        </w:rPr>
                        <w:t>Tennessee Divided Loyalties</w:t>
                      </w:r>
                      <w:r>
                        <w:t xml:space="preserve"> Map and </w:t>
                      </w:r>
                      <w:r w:rsidRPr="00551A28">
                        <w:rPr>
                          <w:b/>
                          <w:i/>
                        </w:rPr>
                        <w:t>Tennessee Slave Population</w:t>
                      </w:r>
                      <w:r>
                        <w:t xml:space="preserve"> Map from ETHS</w:t>
                      </w:r>
                    </w:p>
                  </w:txbxContent>
                </v:textbox>
              </v:shape>
            </w:pict>
          </mc:Fallback>
        </mc:AlternateContent>
      </w:r>
      <w:r w:rsidR="00C36006">
        <w:br w:type="page"/>
      </w:r>
      <w:r w:rsidR="009F7429" w:rsidRPr="00DE4220">
        <w:rPr>
          <w:noProof/>
        </w:rPr>
        <mc:AlternateContent>
          <mc:Choice Requires="wps">
            <w:drawing>
              <wp:anchor distT="0" distB="0" distL="114300" distR="114300" simplePos="0" relativeHeight="251661312" behindDoc="0" locked="0" layoutInCell="1" allowOverlap="1" wp14:anchorId="640B576B" wp14:editId="2225977D">
                <wp:simplePos x="0" y="0"/>
                <wp:positionH relativeFrom="column">
                  <wp:posOffset>3168869</wp:posOffset>
                </wp:positionH>
                <wp:positionV relativeFrom="paragraph">
                  <wp:posOffset>-315309</wp:posOffset>
                </wp:positionV>
                <wp:extent cx="76200" cy="8749861"/>
                <wp:effectExtent l="57150" t="38100" r="76200" b="51435"/>
                <wp:wrapNone/>
                <wp:docPr id="2" name="Straight Arrow Connector 2"/>
                <wp:cNvGraphicFramePr/>
                <a:graphic xmlns:a="http://schemas.openxmlformats.org/drawingml/2006/main">
                  <a:graphicData uri="http://schemas.microsoft.com/office/word/2010/wordprocessingShape">
                    <wps:wsp>
                      <wps:cNvCnPr/>
                      <wps:spPr>
                        <a:xfrm flipH="1" flipV="1">
                          <a:off x="0" y="0"/>
                          <a:ext cx="76200" cy="8749861"/>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49.5pt;margin-top:-24.85pt;width:6pt;height:688.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" strokecolor="#4a7ebb" strokeweight="2.25pt">
                <v:stroke startarrow="open" endarrow="open"/>
              </v:shape>
            </w:pict>
          </mc:Fallback>
        </mc:AlternateContent>
      </w:r>
      <w:r w:rsidR="009F7429" w:rsidRPr="00DE4220">
        <w:rPr>
          <w:noProof/>
        </w:rPr>
        <mc:AlternateContent>
          <mc:Choice Requires="wps">
            <w:drawing>
              <wp:anchor distT="0" distB="0" distL="114300" distR="114300" simplePos="0" relativeHeight="251679744" behindDoc="0" locked="0" layoutInCell="1" allowOverlap="1" wp14:anchorId="1731544E" wp14:editId="5A7BE929">
                <wp:simplePos x="0" y="0"/>
                <wp:positionH relativeFrom="column">
                  <wp:posOffset>3205480</wp:posOffset>
                </wp:positionH>
                <wp:positionV relativeFrom="paragraph">
                  <wp:posOffset>6309360</wp:posOffset>
                </wp:positionV>
                <wp:extent cx="41910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52.4pt;margin-top:496.8pt;width:3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" strokecolor="#4a7ebb" strokeweight="2.25pt">
                <v:stroke endarrow="open"/>
              </v:shape>
            </w:pict>
          </mc:Fallback>
        </mc:AlternateContent>
      </w:r>
      <w:r w:rsidR="00AD122F" w:rsidRPr="00DE4220">
        <w:rPr>
          <w:noProof/>
        </w:rPr>
        <mc:AlternateContent>
          <mc:Choice Requires="wps">
            <w:drawing>
              <wp:anchor distT="0" distB="0" distL="114300" distR="114300" simplePos="0" relativeHeight="251689984" behindDoc="0" locked="0" layoutInCell="1" allowOverlap="1" wp14:anchorId="5EACA5E8" wp14:editId="20659138">
                <wp:simplePos x="0" y="0"/>
                <wp:positionH relativeFrom="column">
                  <wp:posOffset>3094990</wp:posOffset>
                </wp:positionH>
                <wp:positionV relativeFrom="paragraph">
                  <wp:posOffset>6038215</wp:posOffset>
                </wp:positionV>
                <wp:extent cx="2317115" cy="10807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17115" cy="1080770"/>
                        </a:xfrm>
                        <a:prstGeom prst="rect">
                          <a:avLst/>
                        </a:prstGeom>
                        <a:noFill/>
                        <a:ln w="9525">
                          <a:noFill/>
                          <a:miter lim="800000"/>
                          <a:headEnd/>
                          <a:tailEnd/>
                        </a:ln>
                      </wps:spPr>
                      <wps:txbx>
                        <w:txbxContent>
                          <w:p w:rsidR="00006DE7" w:rsidRDefault="00006DE7" w:rsidP="00006DE7">
                            <w:pPr>
                              <w:jc w:val="center"/>
                              <w:rPr>
                                <w:sz w:val="36"/>
                              </w:rPr>
                            </w:pPr>
                            <w:r>
                              <w:rPr>
                                <w:sz w:val="36"/>
                              </w:rPr>
                              <w:t>February 9, 1861</w:t>
                            </w:r>
                          </w:p>
                          <w:p w:rsidR="00006DE7" w:rsidRPr="00F150BD" w:rsidRDefault="00006DE7" w:rsidP="00006DE7">
                            <w:pPr>
                              <w:jc w:val="center"/>
                              <w:rPr>
                                <w:sz w:val="32"/>
                              </w:rPr>
                            </w:pPr>
                            <w:r>
                              <w:rPr>
                                <w:sz w:val="32"/>
                              </w:rPr>
                              <w:t>Tennessee’s first secession vote fails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7pt;margin-top:475.45pt;width:182.45pt;height:85.1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" filled="f" stroked="f">
                <v:textbox>
                  <w:txbxContent>
                    <w:p w:rsidR="00006DE7" w:rsidRDefault="00006DE7" w:rsidP="00006DE7">
                      <w:pPr>
                        <w:jc w:val="center"/>
                        <w:rPr>
                          <w:sz w:val="36"/>
                        </w:rPr>
                      </w:pPr>
                      <w:r>
                        <w:rPr>
                          <w:sz w:val="36"/>
                        </w:rPr>
                        <w:t>February 9, 1861</w:t>
                      </w:r>
                    </w:p>
                    <w:p w:rsidR="00006DE7" w:rsidRPr="00F150BD" w:rsidRDefault="00006DE7" w:rsidP="00006DE7">
                      <w:pPr>
                        <w:jc w:val="center"/>
                        <w:rPr>
                          <w:sz w:val="32"/>
                        </w:rPr>
                      </w:pPr>
                      <w:r>
                        <w:rPr>
                          <w:sz w:val="32"/>
                        </w:rPr>
                        <w:t>Tennessee’s first secession vote fails</w:t>
                      </w:r>
                    </w:p>
                  </w:txbxContent>
                </v:textbox>
              </v:shape>
            </w:pict>
          </mc:Fallback>
        </mc:AlternateContent>
      </w:r>
      <w:r w:rsidR="00AD122F" w:rsidRPr="00DE4220">
        <w:rPr>
          <w:noProof/>
        </w:rPr>
        <mc:AlternateContent>
          <mc:Choice Requires="wps">
            <w:drawing>
              <wp:anchor distT="0" distB="0" distL="114300" distR="114300" simplePos="0" relativeHeight="251667456" behindDoc="0" locked="0" layoutInCell="1" allowOverlap="1" wp14:anchorId="7380E64F" wp14:editId="33106427">
                <wp:simplePos x="0" y="0"/>
                <wp:positionH relativeFrom="column">
                  <wp:posOffset>3131185</wp:posOffset>
                </wp:positionH>
                <wp:positionV relativeFrom="paragraph">
                  <wp:posOffset>5997575</wp:posOffset>
                </wp:positionV>
                <wp:extent cx="2317115" cy="1126490"/>
                <wp:effectExtent l="100013" t="33337" r="49847" b="106998"/>
                <wp:wrapNone/>
                <wp:docPr id="4" name="Rounded Rectangle 4"/>
                <wp:cNvGraphicFramePr/>
                <a:graphic xmlns:a="http://schemas.openxmlformats.org/drawingml/2006/main">
                  <a:graphicData uri="http://schemas.microsoft.com/office/word/2010/wordprocessingShape">
                    <wps:wsp>
                      <wps:cNvSpPr/>
                      <wps:spPr>
                        <a:xfrm rot="16200000">
                          <a:off x="0" y="0"/>
                          <a:ext cx="2317115" cy="1126490"/>
                        </a:xfrm>
                        <a:prstGeom prst="roundRect">
                          <a:avLst/>
                        </a:prstGeom>
                        <a:solidFill>
                          <a:srgbClr val="4BACC6">
                            <a:lumMod val="60000"/>
                            <a:lumOff val="40000"/>
                          </a:srgbClr>
                        </a:solidFill>
                        <a:ln w="25400" cap="flat" cmpd="sng" algn="ctr">
                          <a:solidFill>
                            <a:srgbClr val="4F81BD">
                              <a:shade val="50000"/>
                            </a:srgbClr>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46.55pt;margin-top:472.25pt;width:182.45pt;height:88.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" fillcolor="#93cddd" strokecolor="#385d8a" strokeweight="2pt">
                <v:shadow on="t" color="black" opacity="26214f" origin=".5,-.5" offset="-.74836mm,.74836mm"/>
              </v:roundrect>
            </w:pict>
          </mc:Fallback>
        </mc:AlternateContent>
      </w:r>
      <w:r w:rsidR="00AD122F" w:rsidRPr="00DE4220">
        <w:rPr>
          <w:noProof/>
        </w:rPr>
        <mc:AlternateContent>
          <mc:Choice Requires="wps">
            <w:drawing>
              <wp:anchor distT="0" distB="0" distL="114300" distR="114300" simplePos="0" relativeHeight="251687936" behindDoc="0" locked="0" layoutInCell="1" allowOverlap="1" wp14:anchorId="16DF04F6" wp14:editId="04CE0E37">
                <wp:simplePos x="0" y="0"/>
                <wp:positionH relativeFrom="column">
                  <wp:posOffset>897573</wp:posOffset>
                </wp:positionH>
                <wp:positionV relativeFrom="paragraph">
                  <wp:posOffset>6437816</wp:posOffset>
                </wp:positionV>
                <wp:extent cx="2317115" cy="1080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17115" cy="1080770"/>
                        </a:xfrm>
                        <a:prstGeom prst="rect">
                          <a:avLst/>
                        </a:prstGeom>
                        <a:noFill/>
                        <a:ln w="9525">
                          <a:noFill/>
                          <a:miter lim="800000"/>
                          <a:headEnd/>
                          <a:tailEnd/>
                        </a:ln>
                      </wps:spPr>
                      <wps:txbx>
                        <w:txbxContent>
                          <w:p w:rsidR="00006DE7" w:rsidRDefault="00006DE7" w:rsidP="00006DE7">
                            <w:pPr>
                              <w:jc w:val="center"/>
                              <w:rPr>
                                <w:sz w:val="36"/>
                              </w:rPr>
                            </w:pPr>
                            <w:r>
                              <w:rPr>
                                <w:sz w:val="36"/>
                              </w:rPr>
                              <w:t>November 1860</w:t>
                            </w:r>
                          </w:p>
                          <w:p w:rsidR="00006DE7" w:rsidRPr="00F150BD" w:rsidRDefault="00006DE7" w:rsidP="00006DE7">
                            <w:pPr>
                              <w:jc w:val="center"/>
                              <w:rPr>
                                <w:sz w:val="32"/>
                              </w:rPr>
                            </w:pPr>
                            <w:r>
                              <w:rPr>
                                <w:sz w:val="32"/>
                              </w:rPr>
                              <w:t>Lincoln elected president</w:t>
                            </w:r>
                          </w:p>
                          <w:p w:rsidR="00006DE7" w:rsidRDefault="00006DE7" w:rsidP="00006DE7">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0.7pt;margin-top:506.9pt;width:182.45pt;height:85.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" filled="f" stroked="f">
                <v:textbox>
                  <w:txbxContent>
                    <w:p w:rsidR="00006DE7" w:rsidRDefault="00006DE7" w:rsidP="00006DE7">
                      <w:pPr>
                        <w:jc w:val="center"/>
                        <w:rPr>
                          <w:sz w:val="36"/>
                        </w:rPr>
                      </w:pPr>
                      <w:r>
                        <w:rPr>
                          <w:sz w:val="36"/>
                        </w:rPr>
                        <w:t>November 1860</w:t>
                      </w:r>
                    </w:p>
                    <w:p w:rsidR="00006DE7" w:rsidRPr="00F150BD" w:rsidRDefault="00006DE7" w:rsidP="00006DE7">
                      <w:pPr>
                        <w:jc w:val="center"/>
                        <w:rPr>
                          <w:sz w:val="32"/>
                        </w:rPr>
                      </w:pPr>
                      <w:r>
                        <w:rPr>
                          <w:sz w:val="32"/>
                        </w:rPr>
                        <w:t>Lincoln elected president</w:t>
                      </w:r>
                    </w:p>
                    <w:p w:rsidR="00006DE7" w:rsidRDefault="00006DE7" w:rsidP="00006DE7">
                      <w:pPr>
                        <w:jc w:val="center"/>
                      </w:pPr>
                    </w:p>
                  </w:txbxContent>
                </v:textbox>
              </v:shape>
            </w:pict>
          </mc:Fallback>
        </mc:AlternateContent>
      </w:r>
      <w:r w:rsidR="00AD122F" w:rsidRPr="00DE4220">
        <w:rPr>
          <w:noProof/>
        </w:rPr>
        <mc:AlternateContent>
          <mc:Choice Requires="wps">
            <w:drawing>
              <wp:anchor distT="0" distB="0" distL="114300" distR="114300" simplePos="0" relativeHeight="251683840" behindDoc="0" locked="0" layoutInCell="1" allowOverlap="1" wp14:anchorId="7003F3F9" wp14:editId="62B386CC">
                <wp:simplePos x="0" y="0"/>
                <wp:positionH relativeFrom="column">
                  <wp:posOffset>2843530</wp:posOffset>
                </wp:positionH>
                <wp:positionV relativeFrom="paragraph">
                  <wp:posOffset>6797675</wp:posOffset>
                </wp:positionV>
                <wp:extent cx="375285" cy="0"/>
                <wp:effectExtent l="38100" t="133350" r="0" b="133350"/>
                <wp:wrapNone/>
                <wp:docPr id="11" name="Straight Arrow Connector 11"/>
                <wp:cNvGraphicFramePr/>
                <a:graphic xmlns:a="http://schemas.openxmlformats.org/drawingml/2006/main">
                  <a:graphicData uri="http://schemas.microsoft.com/office/word/2010/wordprocessingShape">
                    <wps:wsp>
                      <wps:cNvCnPr/>
                      <wps:spPr>
                        <a:xfrm flipH="1">
                          <a:off x="0" y="0"/>
                          <a:ext cx="37528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23.9pt;margin-top:535.25pt;width:29.5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" strokecolor="#4a7ebb" strokeweight="2.25pt">
                <v:stroke endarrow="open"/>
              </v:shape>
            </w:pict>
          </mc:Fallback>
        </mc:AlternateContent>
      </w:r>
      <w:r w:rsidR="00AD122F" w:rsidRPr="00DE4220">
        <w:rPr>
          <w:noProof/>
        </w:rPr>
        <mc:AlternateContent>
          <mc:Choice Requires="wps">
            <w:drawing>
              <wp:anchor distT="0" distB="0" distL="114300" distR="114300" simplePos="0" relativeHeight="251665408" behindDoc="0" locked="0" layoutInCell="1" allowOverlap="1" wp14:anchorId="1C473D51" wp14:editId="740813E8">
                <wp:simplePos x="0" y="0"/>
                <wp:positionH relativeFrom="column">
                  <wp:posOffset>925195</wp:posOffset>
                </wp:positionH>
                <wp:positionV relativeFrom="paragraph">
                  <wp:posOffset>6407150</wp:posOffset>
                </wp:positionV>
                <wp:extent cx="2317115" cy="1126490"/>
                <wp:effectExtent l="100013" t="33337" r="49847" b="106998"/>
                <wp:wrapNone/>
                <wp:docPr id="3" name="Rounded Rectangle 3"/>
                <wp:cNvGraphicFramePr/>
                <a:graphic xmlns:a="http://schemas.openxmlformats.org/drawingml/2006/main">
                  <a:graphicData uri="http://schemas.microsoft.com/office/word/2010/wordprocessingShape">
                    <wps:wsp>
                      <wps:cNvSpPr/>
                      <wps:spPr>
                        <a:xfrm rot="16200000">
                          <a:off x="0" y="0"/>
                          <a:ext cx="2317115" cy="1126490"/>
                        </a:xfrm>
                        <a:prstGeom prst="roundRect">
                          <a:avLst/>
                        </a:prstGeom>
                        <a:solidFill>
                          <a:srgbClr val="4BACC6">
                            <a:lumMod val="60000"/>
                            <a:lumOff val="40000"/>
                          </a:srgbClr>
                        </a:solidFill>
                        <a:ln w="25400" cap="flat" cmpd="sng" algn="ctr">
                          <a:solidFill>
                            <a:srgbClr val="4F81BD">
                              <a:shade val="50000"/>
                            </a:srgbClr>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2.85pt;margin-top:504.5pt;width:182.45pt;height:88.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" fillcolor="#93cddd" strokecolor="#385d8a" strokeweight="2pt">
                <v:shadow on="t" color="black" opacity="26214f" origin=".5,-.5" offset="-.74836mm,.74836mm"/>
              </v:roundrect>
            </w:pict>
          </mc:Fallback>
        </mc:AlternateContent>
      </w:r>
      <w:r w:rsidR="00AD122F" w:rsidRPr="00DE4220">
        <w:rPr>
          <w:noProof/>
        </w:rPr>
        <mc:AlternateContent>
          <mc:Choice Requires="wps">
            <w:drawing>
              <wp:anchor distT="0" distB="0" distL="114300" distR="114300" simplePos="0" relativeHeight="251677696" behindDoc="0" locked="0" layoutInCell="1" allowOverlap="1" wp14:anchorId="74F0900F" wp14:editId="4BD37520">
                <wp:simplePos x="0" y="0"/>
                <wp:positionH relativeFrom="column">
                  <wp:posOffset>3213100</wp:posOffset>
                </wp:positionH>
                <wp:positionV relativeFrom="paragraph">
                  <wp:posOffset>3540760</wp:posOffset>
                </wp:positionV>
                <wp:extent cx="41910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53pt;margin-top:278.8pt;width:3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" strokecolor="#4a7ebb" strokeweight="2.25pt">
                <v:stroke endarrow="open"/>
              </v:shape>
            </w:pict>
          </mc:Fallback>
        </mc:AlternateContent>
      </w:r>
      <w:r w:rsidR="00AD122F" w:rsidRPr="00DE4220">
        <w:rPr>
          <w:noProof/>
        </w:rPr>
        <mc:AlternateContent>
          <mc:Choice Requires="wps">
            <w:drawing>
              <wp:anchor distT="0" distB="0" distL="114300" distR="114300" simplePos="0" relativeHeight="251694080" behindDoc="0" locked="0" layoutInCell="1" allowOverlap="1" wp14:anchorId="0A413933" wp14:editId="033C1493">
                <wp:simplePos x="0" y="0"/>
                <wp:positionH relativeFrom="column">
                  <wp:posOffset>3095045</wp:posOffset>
                </wp:positionH>
                <wp:positionV relativeFrom="paragraph">
                  <wp:posOffset>3133867</wp:posOffset>
                </wp:positionV>
                <wp:extent cx="2317115" cy="10807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17115" cy="1080770"/>
                        </a:xfrm>
                        <a:prstGeom prst="rect">
                          <a:avLst/>
                        </a:prstGeom>
                        <a:noFill/>
                        <a:ln w="9525">
                          <a:noFill/>
                          <a:miter lim="800000"/>
                          <a:headEnd/>
                          <a:tailEnd/>
                        </a:ln>
                      </wps:spPr>
                      <wps:txbx>
                        <w:txbxContent>
                          <w:p w:rsidR="00006DE7" w:rsidRDefault="00006DE7" w:rsidP="00006DE7">
                            <w:pPr>
                              <w:jc w:val="center"/>
                              <w:rPr>
                                <w:sz w:val="36"/>
                              </w:rPr>
                            </w:pPr>
                            <w:r>
                              <w:rPr>
                                <w:sz w:val="36"/>
                              </w:rPr>
                              <w:t>June 8, 1861</w:t>
                            </w:r>
                          </w:p>
                          <w:p w:rsidR="00006DE7" w:rsidRPr="00F150BD" w:rsidRDefault="00006DE7" w:rsidP="00006DE7">
                            <w:pPr>
                              <w:jc w:val="center"/>
                              <w:rPr>
                                <w:sz w:val="32"/>
                              </w:rPr>
                            </w:pPr>
                            <w:r>
                              <w:rPr>
                                <w:sz w:val="32"/>
                              </w:rPr>
                              <w:t>Tennessee’s second secession vote passes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3.7pt;margin-top:246.75pt;width:182.45pt;height:85.1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" filled="f" stroked="f">
                <v:textbox>
                  <w:txbxContent>
                    <w:p w:rsidR="00006DE7" w:rsidRDefault="00006DE7" w:rsidP="00006DE7">
                      <w:pPr>
                        <w:jc w:val="center"/>
                        <w:rPr>
                          <w:sz w:val="36"/>
                        </w:rPr>
                      </w:pPr>
                      <w:r>
                        <w:rPr>
                          <w:sz w:val="36"/>
                        </w:rPr>
                        <w:t>June 8, 1861</w:t>
                      </w:r>
                    </w:p>
                    <w:p w:rsidR="00006DE7" w:rsidRPr="00F150BD" w:rsidRDefault="00006DE7" w:rsidP="00006DE7">
                      <w:pPr>
                        <w:jc w:val="center"/>
                        <w:rPr>
                          <w:sz w:val="32"/>
                        </w:rPr>
                      </w:pPr>
                      <w:r>
                        <w:rPr>
                          <w:sz w:val="32"/>
                        </w:rPr>
                        <w:t>Tennessee’s second secession vote passes</w:t>
                      </w:r>
                    </w:p>
                  </w:txbxContent>
                </v:textbox>
              </v:shape>
            </w:pict>
          </mc:Fallback>
        </mc:AlternateContent>
      </w:r>
      <w:r w:rsidR="00AD122F" w:rsidRPr="00DE4220">
        <w:rPr>
          <w:noProof/>
        </w:rPr>
        <mc:AlternateContent>
          <mc:Choice Requires="wps">
            <w:drawing>
              <wp:anchor distT="0" distB="0" distL="114300" distR="114300" simplePos="0" relativeHeight="251671552" behindDoc="0" locked="0" layoutInCell="1" allowOverlap="1" wp14:anchorId="32EE03F9" wp14:editId="701B469E">
                <wp:simplePos x="0" y="0"/>
                <wp:positionH relativeFrom="column">
                  <wp:posOffset>3121978</wp:posOffset>
                </wp:positionH>
                <wp:positionV relativeFrom="paragraph">
                  <wp:posOffset>3119986</wp:posOffset>
                </wp:positionV>
                <wp:extent cx="2317115" cy="1126490"/>
                <wp:effectExtent l="100013" t="33337" r="49847" b="106998"/>
                <wp:wrapNone/>
                <wp:docPr id="6" name="Rounded Rectangle 6"/>
                <wp:cNvGraphicFramePr/>
                <a:graphic xmlns:a="http://schemas.openxmlformats.org/drawingml/2006/main">
                  <a:graphicData uri="http://schemas.microsoft.com/office/word/2010/wordprocessingShape">
                    <wps:wsp>
                      <wps:cNvSpPr/>
                      <wps:spPr>
                        <a:xfrm rot="16200000">
                          <a:off x="0" y="0"/>
                          <a:ext cx="2317115" cy="1126490"/>
                        </a:xfrm>
                        <a:prstGeom prst="roundRect">
                          <a:avLst/>
                        </a:prstGeom>
                        <a:solidFill>
                          <a:srgbClr val="4BACC6">
                            <a:lumMod val="60000"/>
                            <a:lumOff val="40000"/>
                          </a:srgbClr>
                        </a:solidFill>
                        <a:ln w="25400" cap="flat" cmpd="sng" algn="ctr">
                          <a:solidFill>
                            <a:srgbClr val="4F81BD">
                              <a:shade val="50000"/>
                            </a:srgbClr>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45.85pt;margin-top:245.65pt;width:182.45pt;height:88.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" fillcolor="#93cddd" strokecolor="#385d8a" strokeweight="2pt">
                <v:shadow on="t" color="black" opacity="26214f" origin=".5,-.5" offset="-.74836mm,.74836mm"/>
              </v:roundrect>
            </w:pict>
          </mc:Fallback>
        </mc:AlternateContent>
      </w:r>
      <w:r w:rsidR="00AD122F" w:rsidRPr="00DE4220">
        <w:rPr>
          <w:noProof/>
        </w:rPr>
        <mc:AlternateContent>
          <mc:Choice Requires="wps">
            <w:drawing>
              <wp:anchor distT="0" distB="0" distL="114300" distR="114300" simplePos="0" relativeHeight="251685888" behindDoc="0" locked="0" layoutInCell="1" allowOverlap="1" wp14:anchorId="6171001A" wp14:editId="471DC414">
                <wp:simplePos x="0" y="0"/>
                <wp:positionH relativeFrom="column">
                  <wp:posOffset>2810773</wp:posOffset>
                </wp:positionH>
                <wp:positionV relativeFrom="paragraph">
                  <wp:posOffset>4388704</wp:posOffset>
                </wp:positionV>
                <wp:extent cx="403860" cy="0"/>
                <wp:effectExtent l="38100" t="133350" r="0" b="133350"/>
                <wp:wrapNone/>
                <wp:docPr id="12" name="Straight Arrow Connector 12"/>
                <wp:cNvGraphicFramePr/>
                <a:graphic xmlns:a="http://schemas.openxmlformats.org/drawingml/2006/main">
                  <a:graphicData uri="http://schemas.microsoft.com/office/word/2010/wordprocessingShape">
                    <wps:wsp>
                      <wps:cNvCnPr/>
                      <wps:spPr>
                        <a:xfrm flipH="1">
                          <a:off x="0" y="0"/>
                          <a:ext cx="40386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1.3pt;margin-top:345.55pt;width:31.8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" strokecolor="#4a7ebb" strokeweight="2.25pt">
                <v:stroke endarrow="open"/>
              </v:shape>
            </w:pict>
          </mc:Fallback>
        </mc:AlternateContent>
      </w:r>
      <w:r w:rsidR="00AD122F" w:rsidRPr="00DE4220">
        <w:rPr>
          <w:noProof/>
        </w:rPr>
        <mc:AlternateContent>
          <mc:Choice Requires="wps">
            <w:drawing>
              <wp:anchor distT="0" distB="0" distL="114300" distR="114300" simplePos="0" relativeHeight="251692032" behindDoc="0" locked="0" layoutInCell="1" allowOverlap="1" wp14:anchorId="5BF81CEA" wp14:editId="587A1B31">
                <wp:simplePos x="0" y="0"/>
                <wp:positionH relativeFrom="column">
                  <wp:posOffset>889887</wp:posOffset>
                </wp:positionH>
                <wp:positionV relativeFrom="paragraph">
                  <wp:posOffset>3924421</wp:posOffset>
                </wp:positionV>
                <wp:extent cx="2317115" cy="108077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17115" cy="1080770"/>
                        </a:xfrm>
                        <a:prstGeom prst="rect">
                          <a:avLst/>
                        </a:prstGeom>
                        <a:noFill/>
                        <a:ln w="9525">
                          <a:noFill/>
                          <a:miter lim="800000"/>
                          <a:headEnd/>
                          <a:tailEnd/>
                        </a:ln>
                      </wps:spPr>
                      <wps:txbx>
                        <w:txbxContent>
                          <w:p w:rsidR="00006DE7" w:rsidRDefault="00006DE7" w:rsidP="00006DE7">
                            <w:pPr>
                              <w:jc w:val="center"/>
                              <w:rPr>
                                <w:sz w:val="36"/>
                              </w:rPr>
                            </w:pPr>
                            <w:r>
                              <w:rPr>
                                <w:sz w:val="36"/>
                              </w:rPr>
                              <w:t>April 15, 1861</w:t>
                            </w:r>
                          </w:p>
                          <w:p w:rsidR="00006DE7" w:rsidRPr="00F150BD" w:rsidRDefault="00006DE7" w:rsidP="00006DE7">
                            <w:pPr>
                              <w:jc w:val="center"/>
                              <w:rPr>
                                <w:sz w:val="32"/>
                              </w:rPr>
                            </w:pPr>
                            <w:r>
                              <w:rPr>
                                <w:sz w:val="32"/>
                              </w:rPr>
                              <w:t>Lincoln calls for troops after attack on Ft. Sumter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0.05pt;margin-top:309pt;width:182.45pt;height:85.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" filled="f" stroked="f">
                <v:textbox>
                  <w:txbxContent>
                    <w:p w:rsidR="00006DE7" w:rsidRDefault="00006DE7" w:rsidP="00006DE7">
                      <w:pPr>
                        <w:jc w:val="center"/>
                        <w:rPr>
                          <w:sz w:val="36"/>
                        </w:rPr>
                      </w:pPr>
                      <w:r>
                        <w:rPr>
                          <w:sz w:val="36"/>
                        </w:rPr>
                        <w:t>April 15, 1861</w:t>
                      </w:r>
                    </w:p>
                    <w:p w:rsidR="00006DE7" w:rsidRPr="00F150BD" w:rsidRDefault="00006DE7" w:rsidP="00006DE7">
                      <w:pPr>
                        <w:jc w:val="center"/>
                        <w:rPr>
                          <w:sz w:val="32"/>
                        </w:rPr>
                      </w:pPr>
                      <w:r>
                        <w:rPr>
                          <w:sz w:val="32"/>
                        </w:rPr>
                        <w:t>Lincoln calls for troops after attack on Ft. Sumter</w:t>
                      </w:r>
                    </w:p>
                  </w:txbxContent>
                </v:textbox>
              </v:shape>
            </w:pict>
          </mc:Fallback>
        </mc:AlternateContent>
      </w:r>
      <w:r w:rsidR="00AD122F" w:rsidRPr="00DE4220">
        <w:rPr>
          <w:noProof/>
        </w:rPr>
        <mc:AlternateContent>
          <mc:Choice Requires="wps">
            <w:drawing>
              <wp:anchor distT="0" distB="0" distL="114300" distR="114300" simplePos="0" relativeHeight="251669504" behindDoc="0" locked="0" layoutInCell="1" allowOverlap="1" wp14:anchorId="5F720D00" wp14:editId="3569AFEA">
                <wp:simplePos x="0" y="0"/>
                <wp:positionH relativeFrom="column">
                  <wp:posOffset>925896</wp:posOffset>
                </wp:positionH>
                <wp:positionV relativeFrom="paragraph">
                  <wp:posOffset>3907211</wp:posOffset>
                </wp:positionV>
                <wp:extent cx="2317115" cy="1126490"/>
                <wp:effectExtent l="100013" t="33337" r="49847" b="106998"/>
                <wp:wrapNone/>
                <wp:docPr id="5" name="Rounded Rectangle 5"/>
                <wp:cNvGraphicFramePr/>
                <a:graphic xmlns:a="http://schemas.openxmlformats.org/drawingml/2006/main">
                  <a:graphicData uri="http://schemas.microsoft.com/office/word/2010/wordprocessingShape">
                    <wps:wsp>
                      <wps:cNvSpPr/>
                      <wps:spPr>
                        <a:xfrm rot="16200000">
                          <a:off x="0" y="0"/>
                          <a:ext cx="2317115" cy="1126490"/>
                        </a:xfrm>
                        <a:prstGeom prst="roundRect">
                          <a:avLst/>
                        </a:prstGeom>
                        <a:solidFill>
                          <a:srgbClr val="4BACC6">
                            <a:lumMod val="60000"/>
                            <a:lumOff val="40000"/>
                          </a:srgbClr>
                        </a:solidFill>
                        <a:ln w="25400" cap="flat" cmpd="sng" algn="ctr">
                          <a:solidFill>
                            <a:srgbClr val="4F81BD">
                              <a:shade val="50000"/>
                            </a:srgbClr>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72.9pt;margin-top:307.65pt;width:182.45pt;height:88.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" fillcolor="#93cddd" strokecolor="#385d8a" strokeweight="2pt">
                <v:shadow on="t" color="black" opacity="26214f" origin=".5,-.5" offset="-.74836mm,.74836mm"/>
              </v:roundrect>
            </w:pict>
          </mc:Fallback>
        </mc:AlternateContent>
      </w:r>
      <w:r w:rsidR="00AD122F" w:rsidRPr="00DE4220">
        <w:rPr>
          <w:noProof/>
        </w:rPr>
        <mc:AlternateContent>
          <mc:Choice Requires="wps">
            <w:drawing>
              <wp:anchor distT="0" distB="0" distL="114300" distR="114300" simplePos="0" relativeHeight="251696128" behindDoc="0" locked="0" layoutInCell="1" allowOverlap="1" wp14:anchorId="328E619A" wp14:editId="1B431043">
                <wp:simplePos x="0" y="0"/>
                <wp:positionH relativeFrom="column">
                  <wp:posOffset>887730</wp:posOffset>
                </wp:positionH>
                <wp:positionV relativeFrom="paragraph">
                  <wp:posOffset>1291590</wp:posOffset>
                </wp:positionV>
                <wp:extent cx="2317115" cy="10807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17115" cy="1080770"/>
                        </a:xfrm>
                        <a:prstGeom prst="rect">
                          <a:avLst/>
                        </a:prstGeom>
                        <a:noFill/>
                        <a:ln w="9525">
                          <a:noFill/>
                          <a:miter lim="800000"/>
                          <a:headEnd/>
                          <a:tailEnd/>
                        </a:ln>
                      </wps:spPr>
                      <wps:txbx>
                        <w:txbxContent>
                          <w:p w:rsidR="00006DE7" w:rsidRDefault="00006DE7" w:rsidP="00006DE7">
                            <w:pPr>
                              <w:jc w:val="center"/>
                              <w:rPr>
                                <w:sz w:val="36"/>
                              </w:rPr>
                            </w:pPr>
                            <w:r>
                              <w:rPr>
                                <w:sz w:val="36"/>
                              </w:rPr>
                              <w:t>November 1861</w:t>
                            </w:r>
                          </w:p>
                          <w:p w:rsidR="00006DE7" w:rsidRPr="00F150BD" w:rsidRDefault="00006DE7" w:rsidP="00006DE7">
                            <w:pPr>
                              <w:jc w:val="center"/>
                              <w:rPr>
                                <w:sz w:val="32"/>
                              </w:rPr>
                            </w:pPr>
                            <w:r>
                              <w:rPr>
                                <w:sz w:val="32"/>
                              </w:rPr>
                              <w:t>Union men attack bridges in East Tennessee</w:t>
                            </w:r>
                          </w:p>
                          <w:p w:rsidR="00006DE7" w:rsidRPr="00F150BD" w:rsidRDefault="00006DE7" w:rsidP="00006DE7">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9.9pt;margin-top:101.7pt;width:182.45pt;height:85.1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" filled="f" stroked="f">
                <v:textbox>
                  <w:txbxContent>
                    <w:p w:rsidR="00006DE7" w:rsidRDefault="00006DE7" w:rsidP="00006DE7">
                      <w:pPr>
                        <w:jc w:val="center"/>
                        <w:rPr>
                          <w:sz w:val="36"/>
                        </w:rPr>
                      </w:pPr>
                      <w:r>
                        <w:rPr>
                          <w:sz w:val="36"/>
                        </w:rPr>
                        <w:t>November 1861</w:t>
                      </w:r>
                    </w:p>
                    <w:p w:rsidR="00006DE7" w:rsidRPr="00F150BD" w:rsidRDefault="00006DE7" w:rsidP="00006DE7">
                      <w:pPr>
                        <w:jc w:val="center"/>
                        <w:rPr>
                          <w:sz w:val="32"/>
                        </w:rPr>
                      </w:pPr>
                      <w:r>
                        <w:rPr>
                          <w:sz w:val="32"/>
                        </w:rPr>
                        <w:t>Union men attack bridges in East Tennessee</w:t>
                      </w:r>
                    </w:p>
                    <w:p w:rsidR="00006DE7" w:rsidRPr="00F150BD" w:rsidRDefault="00006DE7" w:rsidP="00006DE7">
                      <w:pPr>
                        <w:jc w:val="center"/>
                        <w:rPr>
                          <w:sz w:val="36"/>
                        </w:rPr>
                      </w:pPr>
                    </w:p>
                  </w:txbxContent>
                </v:textbox>
              </v:shape>
            </w:pict>
          </mc:Fallback>
        </mc:AlternateContent>
      </w:r>
      <w:r w:rsidR="00AD122F" w:rsidRPr="00DE4220">
        <w:rPr>
          <w:noProof/>
        </w:rPr>
        <mc:AlternateContent>
          <mc:Choice Requires="wps">
            <w:drawing>
              <wp:anchor distT="0" distB="0" distL="114300" distR="114300" simplePos="0" relativeHeight="251663360" behindDoc="0" locked="0" layoutInCell="1" allowOverlap="1" wp14:anchorId="76D3A078" wp14:editId="2FC01C66">
                <wp:simplePos x="0" y="0"/>
                <wp:positionH relativeFrom="column">
                  <wp:posOffset>912495</wp:posOffset>
                </wp:positionH>
                <wp:positionV relativeFrom="paragraph">
                  <wp:posOffset>1283335</wp:posOffset>
                </wp:positionV>
                <wp:extent cx="2317115" cy="1126490"/>
                <wp:effectExtent l="100013" t="33337" r="49847" b="106998"/>
                <wp:wrapNone/>
                <wp:docPr id="1" name="Rounded Rectangle 1"/>
                <wp:cNvGraphicFramePr/>
                <a:graphic xmlns:a="http://schemas.openxmlformats.org/drawingml/2006/main">
                  <a:graphicData uri="http://schemas.microsoft.com/office/word/2010/wordprocessingShape">
                    <wps:wsp>
                      <wps:cNvSpPr/>
                      <wps:spPr>
                        <a:xfrm rot="16200000">
                          <a:off x="0" y="0"/>
                          <a:ext cx="2317115" cy="1126490"/>
                        </a:xfrm>
                        <a:prstGeom prst="roundRect">
                          <a:avLst/>
                        </a:prstGeom>
                        <a:solidFill>
                          <a:srgbClr val="4BACC6">
                            <a:lumMod val="60000"/>
                            <a:lumOff val="40000"/>
                          </a:srgbClr>
                        </a:solidFill>
                        <a:ln w="25400" cap="flat" cmpd="sng" algn="ctr">
                          <a:solidFill>
                            <a:srgbClr val="4F81BD">
                              <a:shade val="50000"/>
                            </a:srgbClr>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1.85pt;margin-top:101.05pt;width:182.45pt;height:88.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" fillcolor="#93cddd" strokecolor="#385d8a" strokeweight="2pt">
                <v:shadow on="t" color="black" opacity="26214f" origin=".5,-.5" offset="-.74836mm,.74836mm"/>
              </v:roundrect>
            </w:pict>
          </mc:Fallback>
        </mc:AlternateContent>
      </w:r>
      <w:r w:rsidR="00AD122F" w:rsidRPr="00DE4220">
        <w:rPr>
          <w:noProof/>
        </w:rPr>
        <mc:AlternateContent>
          <mc:Choice Requires="wps">
            <w:drawing>
              <wp:anchor distT="0" distB="0" distL="114300" distR="114300" simplePos="0" relativeHeight="251681792" behindDoc="0" locked="0" layoutInCell="1" allowOverlap="1" wp14:anchorId="780E31D2" wp14:editId="539A2B0A">
                <wp:simplePos x="0" y="0"/>
                <wp:positionH relativeFrom="column">
                  <wp:posOffset>2746396</wp:posOffset>
                </wp:positionH>
                <wp:positionV relativeFrom="paragraph">
                  <wp:posOffset>1763373</wp:posOffset>
                </wp:positionV>
                <wp:extent cx="415925" cy="0"/>
                <wp:effectExtent l="38100" t="133350" r="0" b="133350"/>
                <wp:wrapNone/>
                <wp:docPr id="10" name="Straight Arrow Connector 10"/>
                <wp:cNvGraphicFramePr/>
                <a:graphic xmlns:a="http://schemas.openxmlformats.org/drawingml/2006/main">
                  <a:graphicData uri="http://schemas.microsoft.com/office/word/2010/wordprocessingShape">
                    <wps:wsp>
                      <wps:cNvCnPr/>
                      <wps:spPr>
                        <a:xfrm flipH="1">
                          <a:off x="0" y="0"/>
                          <a:ext cx="41592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6.25pt;margin-top:138.85pt;width:32.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" strokecolor="#4a7ebb" strokeweight="2.25pt">
                <v:stroke endarrow="open"/>
              </v:shape>
            </w:pict>
          </mc:Fallback>
        </mc:AlternateContent>
      </w:r>
      <w:r w:rsidR="00AD122F" w:rsidRPr="00DE4220">
        <w:rPr>
          <w:noProof/>
        </w:rPr>
        <mc:AlternateContent>
          <mc:Choice Requires="wps">
            <w:drawing>
              <wp:anchor distT="0" distB="0" distL="114300" distR="114300" simplePos="0" relativeHeight="251675648" behindDoc="0" locked="0" layoutInCell="1" allowOverlap="1" wp14:anchorId="5C72123F" wp14:editId="1F32DF25">
                <wp:simplePos x="0" y="0"/>
                <wp:positionH relativeFrom="column">
                  <wp:posOffset>3155271</wp:posOffset>
                </wp:positionH>
                <wp:positionV relativeFrom="paragraph">
                  <wp:posOffset>679997</wp:posOffset>
                </wp:positionV>
                <wp:extent cx="419100" cy="0"/>
                <wp:effectExtent l="0" t="133350" r="0" b="133350"/>
                <wp:wrapNone/>
                <wp:docPr id="15" name="Straight Arrow Connector 15"/>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48.45pt;margin-top:53.55pt;width:3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" strokecolor="#4a7ebb" strokeweight="2.25pt">
                <v:stroke endarrow="open"/>
              </v:shape>
            </w:pict>
          </mc:Fallback>
        </mc:AlternateContent>
      </w:r>
      <w:r w:rsidR="00AD122F" w:rsidRPr="00DE4220">
        <w:rPr>
          <w:noProof/>
        </w:rPr>
        <mc:AlternateContent>
          <mc:Choice Requires="wps">
            <w:drawing>
              <wp:anchor distT="0" distB="0" distL="114300" distR="114300" simplePos="0" relativeHeight="251698176" behindDoc="0" locked="0" layoutInCell="1" allowOverlap="1" wp14:anchorId="7DA74343" wp14:editId="14CC63B8">
                <wp:simplePos x="0" y="0"/>
                <wp:positionH relativeFrom="column">
                  <wp:posOffset>3121845</wp:posOffset>
                </wp:positionH>
                <wp:positionV relativeFrom="paragraph">
                  <wp:posOffset>310395</wp:posOffset>
                </wp:positionV>
                <wp:extent cx="2345055" cy="1080770"/>
                <wp:effectExtent l="3493" t="0" r="1587"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45055" cy="1080770"/>
                        </a:xfrm>
                        <a:prstGeom prst="rect">
                          <a:avLst/>
                        </a:prstGeom>
                        <a:noFill/>
                        <a:ln w="9525">
                          <a:noFill/>
                          <a:miter lim="800000"/>
                          <a:headEnd/>
                          <a:tailEnd/>
                        </a:ln>
                      </wps:spPr>
                      <wps:txbx>
                        <w:txbxContent>
                          <w:p w:rsidR="00006DE7" w:rsidRDefault="00006DE7" w:rsidP="00006DE7">
                            <w:pPr>
                              <w:jc w:val="center"/>
                              <w:rPr>
                                <w:sz w:val="36"/>
                              </w:rPr>
                            </w:pPr>
                            <w:r>
                              <w:rPr>
                                <w:sz w:val="36"/>
                              </w:rPr>
                              <w:t>1863</w:t>
                            </w:r>
                          </w:p>
                          <w:p w:rsidR="00006DE7" w:rsidRPr="00F150BD" w:rsidRDefault="00006DE7" w:rsidP="00006DE7">
                            <w:pPr>
                              <w:jc w:val="center"/>
                              <w:rPr>
                                <w:sz w:val="32"/>
                              </w:rPr>
                            </w:pPr>
                            <w:r>
                              <w:rPr>
                                <w:sz w:val="32"/>
                              </w:rPr>
                              <w:t>Alfred Green killed by Confederate Home Guard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8pt;margin-top:24.45pt;width:184.65pt;height:85.1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" filled="f" stroked="f">
                <v:textbox>
                  <w:txbxContent>
                    <w:p w:rsidR="00006DE7" w:rsidRDefault="00006DE7" w:rsidP="00006DE7">
                      <w:pPr>
                        <w:jc w:val="center"/>
                        <w:rPr>
                          <w:sz w:val="36"/>
                        </w:rPr>
                      </w:pPr>
                      <w:r>
                        <w:rPr>
                          <w:sz w:val="36"/>
                        </w:rPr>
                        <w:t>1863</w:t>
                      </w:r>
                    </w:p>
                    <w:p w:rsidR="00006DE7" w:rsidRPr="00F150BD" w:rsidRDefault="00006DE7" w:rsidP="00006DE7">
                      <w:pPr>
                        <w:jc w:val="center"/>
                        <w:rPr>
                          <w:sz w:val="32"/>
                        </w:rPr>
                      </w:pPr>
                      <w:r>
                        <w:rPr>
                          <w:sz w:val="32"/>
                        </w:rPr>
                        <w:t>Alfred Green killed by Confederate Home Guard</w:t>
                      </w:r>
                    </w:p>
                  </w:txbxContent>
                </v:textbox>
              </v:shape>
            </w:pict>
          </mc:Fallback>
        </mc:AlternateContent>
      </w:r>
      <w:r w:rsidR="00AD122F" w:rsidRPr="00DE4220">
        <w:rPr>
          <w:noProof/>
        </w:rPr>
        <mc:AlternateContent>
          <mc:Choice Requires="wps">
            <w:drawing>
              <wp:anchor distT="0" distB="0" distL="114300" distR="114300" simplePos="0" relativeHeight="251673600" behindDoc="0" locked="0" layoutInCell="1" allowOverlap="1" wp14:anchorId="001A3F6C" wp14:editId="09FFC0D8">
                <wp:simplePos x="0" y="0"/>
                <wp:positionH relativeFrom="column">
                  <wp:posOffset>3154363</wp:posOffset>
                </wp:positionH>
                <wp:positionV relativeFrom="paragraph">
                  <wp:posOffset>287448</wp:posOffset>
                </wp:positionV>
                <wp:extent cx="2317115" cy="1126490"/>
                <wp:effectExtent l="100013" t="33337" r="49847" b="106998"/>
                <wp:wrapNone/>
                <wp:docPr id="7" name="Rounded Rectangle 7"/>
                <wp:cNvGraphicFramePr/>
                <a:graphic xmlns:a="http://schemas.openxmlformats.org/drawingml/2006/main">
                  <a:graphicData uri="http://schemas.microsoft.com/office/word/2010/wordprocessingShape">
                    <wps:wsp>
                      <wps:cNvSpPr/>
                      <wps:spPr>
                        <a:xfrm rot="16200000">
                          <a:off x="0" y="0"/>
                          <a:ext cx="2317115" cy="1126490"/>
                        </a:xfrm>
                        <a:prstGeom prst="roundRect">
                          <a:avLst/>
                        </a:prstGeom>
                        <a:solidFill>
                          <a:srgbClr val="4BACC6">
                            <a:lumMod val="60000"/>
                            <a:lumOff val="40000"/>
                          </a:srgbClr>
                        </a:solidFill>
                        <a:ln w="25400" cap="flat" cmpd="sng" algn="ctr">
                          <a:solidFill>
                            <a:srgbClr val="4F81BD">
                              <a:shade val="50000"/>
                            </a:srgbClr>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48.4pt;margin-top:22.65pt;width:182.45pt;height:88.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" fillcolor="#93cddd" strokecolor="#385d8a" strokeweight="2pt">
                <v:shadow on="t" color="black" opacity="26214f" origin=".5,-.5" offset="-.74836mm,.74836mm"/>
              </v:roundrect>
            </w:pict>
          </mc:Fallback>
        </mc:AlternateContent>
      </w:r>
      <w:r w:rsidR="00AD122F" w:rsidRPr="00DE4220">
        <w:rPr>
          <w:noProof/>
        </w:rPr>
        <mc:AlternateContent>
          <mc:Choice Requires="wps">
            <w:drawing>
              <wp:anchor distT="0" distB="0" distL="114300" distR="114300" simplePos="0" relativeHeight="251659264" behindDoc="0" locked="0" layoutInCell="1" allowOverlap="1" wp14:anchorId="3395D133" wp14:editId="15875242">
                <wp:simplePos x="0" y="0"/>
                <wp:positionH relativeFrom="margin">
                  <wp:posOffset>-1680648</wp:posOffset>
                </wp:positionH>
                <wp:positionV relativeFrom="paragraph">
                  <wp:posOffset>3063875</wp:posOffset>
                </wp:positionV>
                <wp:extent cx="5668010" cy="1828800"/>
                <wp:effectExtent l="10795" t="0" r="635" b="0"/>
                <wp:wrapNone/>
                <wp:docPr id="20" name="Text Box 20"/>
                <wp:cNvGraphicFramePr/>
                <a:graphic xmlns:a="http://schemas.openxmlformats.org/drawingml/2006/main">
                  <a:graphicData uri="http://schemas.microsoft.com/office/word/2010/wordprocessingShape">
                    <wps:wsp>
                      <wps:cNvSpPr txBox="1"/>
                      <wps:spPr>
                        <a:xfrm rot="16200000">
                          <a:off x="0" y="0"/>
                          <a:ext cx="5668010" cy="1828800"/>
                        </a:xfrm>
                        <a:prstGeom prst="rect">
                          <a:avLst/>
                        </a:prstGeom>
                        <a:noFill/>
                        <a:ln>
                          <a:noFill/>
                        </a:ln>
                        <a:effectLst/>
                      </wps:spPr>
                      <wps:txbx>
                        <w:txbxContent>
                          <w:p w:rsidR="00C36006" w:rsidRPr="00F150BD" w:rsidRDefault="00C36006" w:rsidP="00C36006">
                            <w:pPr>
                              <w:jc w:val="center"/>
                              <w:rPr>
                                <w:b/>
                                <w:noProof/>
                                <w:color w:val="4F81BD"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color w:val="4F81BD"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Civil War in </w:t>
                            </w:r>
                            <w:r w:rsidRPr="00F150BD">
                              <w:rPr>
                                <w:b/>
                                <w:noProof/>
                                <w:color w:val="4F81BD"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Tennesee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20" o:spid="_x0000_s1034" type="#_x0000_t202" style="position:absolute;margin-left:-132.35pt;margin-top:241.25pt;width:446.3pt;height:2in;rotation:-90;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" filled="f" stroked="f">
                <v:textbox style="mso-fit-shape-to-text:t">
                  <w:txbxContent>
                    <w:p w:rsidR="00C36006" w:rsidRPr="00F150BD" w:rsidRDefault="00C36006" w:rsidP="00C36006">
                      <w:pPr>
                        <w:jc w:val="center"/>
                        <w:rPr>
                          <w:b/>
                          <w:noProof/>
                          <w:color w:val="4F81BD"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color w:val="4F81BD"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Civil War in </w:t>
                      </w:r>
                      <w:r w:rsidRPr="00F150BD">
                        <w:rPr>
                          <w:b/>
                          <w:noProof/>
                          <w:color w:val="4F81BD"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Tennesee </w:t>
                      </w:r>
                    </w:p>
                  </w:txbxContent>
                </v:textbox>
                <w10:wrap anchorx="margin"/>
              </v:shape>
            </w:pict>
          </mc:Fallback>
        </mc:AlternateContent>
      </w:r>
    </w:p>
    <w:sectPr w:rsidR="005F5169" w:rsidRPr="00DE4220" w:rsidSect="007524CE">
      <w:headerReference w:type="default" r:id="rId22"/>
      <w:footerReference w:type="default" r:id="rId23"/>
      <w:footerReference w:type="first" r:id="rId24"/>
      <w:type w:val="continuous"/>
      <w:pgSz w:w="12240" w:h="15840"/>
      <w:pgMar w:top="1440" w:right="1440" w:bottom="1440" w:left="1440" w:header="720" w:footer="432" w:gutter="0"/>
      <w:pgBorders w:offsetFrom="page">
        <w:top w:val="single" w:sz="18" w:space="24" w:color="4BACC6" w:themeColor="accent5"/>
        <w:left w:val="single" w:sz="18" w:space="24" w:color="4BACC6" w:themeColor="accent5"/>
        <w:bottom w:val="single" w:sz="18" w:space="24" w:color="4BACC6" w:themeColor="accent5"/>
        <w:right w:val="single" w:sz="18" w:space="24" w:color="4BACC6" w:themeColor="accent5"/>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99" w:rsidRDefault="009B7B99" w:rsidP="00C36006">
      <w:r>
        <w:separator/>
      </w:r>
    </w:p>
  </w:endnote>
  <w:endnote w:type="continuationSeparator" w:id="0">
    <w:p w:rsidR="009B7B99" w:rsidRDefault="009B7B99" w:rsidP="00C3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CE" w:rsidRDefault="007524CE">
    <w:pPr>
      <w:pStyle w:val="Footer"/>
    </w:pPr>
    <w:r>
      <w:rPr>
        <w:rFonts w:ascii="Cambria" w:eastAsia="Cambria" w:hAnsi="Cambria" w:cs="Cambria"/>
        <w:noProof/>
        <w:position w:val="-28"/>
        <w:sz w:val="20"/>
        <w:szCs w:val="20"/>
      </w:rPr>
      <w:ptab w:relativeTo="margin" w:alignment="right" w:leader="none"/>
    </w:r>
    <w:r>
      <w:rPr>
        <w:rFonts w:ascii="Cambria" w:eastAsia="Cambria" w:hAnsi="Cambria" w:cs="Cambria"/>
        <w:noProof/>
        <w:position w:val="-28"/>
        <w:sz w:val="20"/>
        <w:szCs w:val="20"/>
      </w:rPr>
      <w:drawing>
        <wp:inline distT="0" distB="0" distL="0" distR="0" wp14:anchorId="5774A3E6" wp14:editId="30C08686">
          <wp:extent cx="1876425" cy="58638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92308" cy="59134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29" w:rsidRDefault="009F7429">
    <w:pPr>
      <w:pStyle w:val="Footer"/>
    </w:pPr>
    <w:r>
      <w:rPr>
        <w:rFonts w:ascii="Cambria" w:eastAsia="Cambria" w:hAnsi="Cambria" w:cs="Cambria"/>
        <w:noProof/>
        <w:position w:val="-28"/>
        <w:sz w:val="20"/>
        <w:szCs w:val="20"/>
      </w:rPr>
      <w:ptab w:relativeTo="margin" w:alignment="center" w:leader="none"/>
    </w:r>
    <w:r w:rsidR="00CE7AD9">
      <w:rPr>
        <w:rFonts w:ascii="Cambria" w:eastAsia="Cambria" w:hAnsi="Cambria" w:cs="Cambria"/>
        <w:noProof/>
        <w:position w:val="-28"/>
        <w:sz w:val="20"/>
        <w:szCs w:val="20"/>
      </w:rPr>
      <w:drawing>
        <wp:inline distT="0" distB="0" distL="0" distR="0" wp14:anchorId="3FAC7E5C" wp14:editId="57786B35">
          <wp:extent cx="2907791" cy="90868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07791" cy="908685"/>
                  </a:xfrm>
                  <a:prstGeom prst="rect">
                    <a:avLst/>
                  </a:prstGeom>
                </pic:spPr>
              </pic:pic>
            </a:graphicData>
          </a:graphic>
        </wp:inline>
      </w:drawing>
    </w:r>
    <w:r w:rsidR="00CE7AD9">
      <w:rPr>
        <w:rFonts w:ascii="Cambria" w:eastAsia="Cambria" w:hAnsi="Cambria" w:cs="Cambria"/>
        <w:noProof/>
        <w:position w:val="-28"/>
        <w:sz w:val="20"/>
        <w:szCs w:val="20"/>
      </w:rPr>
      <w:ptab w:relativeTo="margin" w:alignment="center" w:leader="none"/>
    </w:r>
    <w:r w:rsidR="00CE7AD9">
      <w:rPr>
        <w:rFonts w:ascii="Cambria" w:eastAsia="Cambria" w:hAnsi="Cambria" w:cs="Cambria"/>
        <w:noProof/>
        <w:position w:val="-28"/>
        <w:sz w:val="20"/>
        <w:szCs w:val="20"/>
      </w:rPr>
      <w:ptab w:relativeTo="margin" w:alignment="center" w:leader="none"/>
    </w:r>
    <w:r w:rsidR="00CE7AD9">
      <w:rPr>
        <w:rFonts w:ascii="Cambria" w:eastAsia="Cambria" w:hAnsi="Cambria" w:cs="Cambria"/>
        <w:noProof/>
        <w:position w:val="-28"/>
        <w:sz w:val="20"/>
        <w:szCs w:val="20"/>
      </w:rPr>
      <w:ptab w:relativeTo="margin" w:alignment="center" w:leader="none"/>
    </w:r>
    <w:r w:rsidR="00CE7AD9">
      <w:rPr>
        <w:rFonts w:ascii="Cambria" w:eastAsia="Cambria" w:hAnsi="Cambria" w:cs="Cambria"/>
        <w:noProof/>
        <w:position w:val="-28"/>
        <w:sz w:val="20"/>
        <w:szCs w:val="20"/>
      </w:rPr>
      <w:ptab w:relativeTo="margin" w:alignment="center" w:leader="none"/>
    </w:r>
    <w:r w:rsidR="00CE7AD9">
      <w:rPr>
        <w:rFonts w:ascii="Cambria" w:eastAsia="Cambria" w:hAnsi="Cambria" w:cs="Cambria"/>
        <w:noProof/>
        <w:position w:val="-28"/>
        <w:sz w:val="20"/>
        <w:szCs w:val="20"/>
      </w:rPr>
      <w:ptab w:relativeTo="margin" w:alignment="center" w:leader="none"/>
    </w:r>
    <w:r>
      <w:rPr>
        <w:rFonts w:ascii="Cambria" w:eastAsia="Cambria" w:hAnsi="Cambria" w:cs="Cambria"/>
        <w:noProof/>
        <w:position w:val="-28"/>
        <w:sz w:val="20"/>
        <w:szCs w:val="20"/>
      </w:rPr>
      <w:ptab w:relativeTo="margin" w:alignment="left" w:leader="none"/>
    </w:r>
    <w:r>
      <w:rPr>
        <w:rFonts w:ascii="Cambria" w:eastAsia="Cambria" w:hAnsi="Cambria" w:cs="Cambria"/>
        <w:noProof/>
        <w:position w:val="-28"/>
        <w:sz w:val="20"/>
        <w:szCs w:val="20"/>
      </w:rPr>
      <w:ptab w:relativeTo="margin" w:alignment="right" w:leader="none"/>
    </w:r>
    <w:r>
      <w:ptab w:relativeTo="margin" w:alignment="center" w:leader="none"/>
    </w:r>
    <w:r>
      <w:ptab w:relativeTo="margin" w:alignment="center" w:leader="none"/>
    </w:r>
    <w:r>
      <w:ptab w:relativeTo="margin" w:alignment="center" w:leader="none"/>
    </w:r>
  </w:p>
  <w:p w:rsidR="009F7429" w:rsidRDefault="009F7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D9" w:rsidRDefault="00CE7AD9">
    <w:pPr>
      <w:pStyle w:val="Footer"/>
    </w:pPr>
    <w:r>
      <w:rPr>
        <w:rFonts w:ascii="Cambria" w:eastAsia="Cambria" w:hAnsi="Cambria" w:cs="Cambria"/>
        <w:noProof/>
        <w:position w:val="-28"/>
        <w:sz w:val="20"/>
        <w:szCs w:val="20"/>
      </w:rPr>
      <w:ptab w:relativeTo="margin" w:alignment="center" w:leader="none"/>
    </w:r>
    <w:r>
      <w:rPr>
        <w:rFonts w:ascii="Cambria" w:eastAsia="Cambria" w:hAnsi="Cambria" w:cs="Cambria"/>
        <w:noProof/>
        <w:position w:val="-28"/>
        <w:sz w:val="20"/>
        <w:szCs w:val="20"/>
      </w:rPr>
      <w:ptab w:relativeTo="margin" w:alignment="right" w:leader="none"/>
    </w:r>
    <w:r>
      <w:rPr>
        <w:rFonts w:ascii="Cambria" w:eastAsia="Cambria" w:hAnsi="Cambria" w:cs="Cambria"/>
        <w:noProof/>
        <w:position w:val="-28"/>
        <w:sz w:val="20"/>
        <w:szCs w:val="20"/>
      </w:rPr>
      <w:ptab w:relativeTo="margin" w:alignment="center" w:leader="none"/>
    </w:r>
    <w:r>
      <w:rPr>
        <w:rFonts w:ascii="Cambria" w:eastAsia="Cambria" w:hAnsi="Cambria" w:cs="Cambria"/>
        <w:noProof/>
        <w:position w:val="-28"/>
        <w:sz w:val="20"/>
        <w:szCs w:val="20"/>
      </w:rPr>
      <w:ptab w:relativeTo="margin" w:alignment="center" w:leader="none"/>
    </w:r>
    <w:r>
      <w:rPr>
        <w:rFonts w:ascii="Cambria" w:eastAsia="Cambria" w:hAnsi="Cambria" w:cs="Cambria"/>
        <w:noProof/>
        <w:position w:val="-28"/>
        <w:sz w:val="20"/>
        <w:szCs w:val="20"/>
      </w:rPr>
      <w:ptab w:relativeTo="margin" w:alignment="center" w:leader="none"/>
    </w:r>
    <w:r>
      <w:rPr>
        <w:rFonts w:ascii="Cambria" w:eastAsia="Cambria" w:hAnsi="Cambria" w:cs="Cambria"/>
        <w:noProof/>
        <w:position w:val="-28"/>
        <w:sz w:val="20"/>
        <w:szCs w:val="20"/>
      </w:rPr>
      <w:ptab w:relativeTo="margin" w:alignment="center" w:leader="none"/>
    </w:r>
    <w:r>
      <w:rPr>
        <w:rFonts w:ascii="Cambria" w:eastAsia="Cambria" w:hAnsi="Cambria" w:cs="Cambria"/>
        <w:noProof/>
        <w:position w:val="-28"/>
        <w:sz w:val="20"/>
        <w:szCs w:val="20"/>
      </w:rPr>
      <w:ptab w:relativeTo="margin" w:alignment="center" w:leader="none"/>
    </w:r>
    <w:r w:rsidR="007524CE">
      <w:rPr>
        <w:rFonts w:ascii="Cambria" w:eastAsia="Cambria" w:hAnsi="Cambria" w:cs="Cambria"/>
        <w:noProof/>
        <w:position w:val="-28"/>
        <w:sz w:val="20"/>
        <w:szCs w:val="20"/>
      </w:rPr>
      <w:ptab w:relativeTo="margin" w:alignment="right" w:leader="none"/>
    </w:r>
    <w:r w:rsidR="007524CE">
      <w:rPr>
        <w:rFonts w:ascii="Cambria" w:eastAsia="Cambria" w:hAnsi="Cambria" w:cs="Cambria"/>
        <w:noProof/>
        <w:position w:val="-28"/>
        <w:sz w:val="20"/>
        <w:szCs w:val="20"/>
      </w:rPr>
      <w:drawing>
        <wp:inline distT="0" distB="0" distL="0" distR="0" wp14:anchorId="321065D6" wp14:editId="3A1FA007">
          <wp:extent cx="1876425" cy="586384"/>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92308" cy="591348"/>
                  </a:xfrm>
                  <a:prstGeom prst="rect">
                    <a:avLst/>
                  </a:prstGeom>
                </pic:spPr>
              </pic:pic>
            </a:graphicData>
          </a:graphic>
        </wp:inline>
      </w:drawing>
    </w:r>
    <w:r>
      <w:rPr>
        <w:rFonts w:ascii="Cambria" w:eastAsia="Cambria" w:hAnsi="Cambria" w:cs="Cambria"/>
        <w:noProof/>
        <w:position w:val="-28"/>
        <w:sz w:val="20"/>
        <w:szCs w:val="20"/>
      </w:rPr>
      <w:ptab w:relativeTo="margin" w:alignment="left" w:leader="none"/>
    </w:r>
    <w:r>
      <w:rPr>
        <w:rFonts w:ascii="Cambria" w:eastAsia="Cambria" w:hAnsi="Cambria" w:cs="Cambria"/>
        <w:noProof/>
        <w:position w:val="-28"/>
        <w:sz w:val="20"/>
        <w:szCs w:val="20"/>
      </w:rPr>
      <w:ptab w:relativeTo="margin" w:alignment="right" w:leader="none"/>
    </w:r>
    <w:r>
      <w:ptab w:relativeTo="margin" w:alignment="center" w:leader="none"/>
    </w:r>
    <w:r>
      <w:ptab w:relativeTo="margin" w:alignment="center" w:leader="none"/>
    </w:r>
    <w:r>
      <w:ptab w:relativeTo="margin" w:alignment="center" w:leader="none"/>
    </w:r>
  </w:p>
  <w:p w:rsidR="00CE7AD9" w:rsidRDefault="00CE7A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CE" w:rsidRDefault="007524CE">
    <w:pPr>
      <w:pStyle w:val="Footer"/>
    </w:pPr>
    <w:r>
      <w:rPr>
        <w:rFonts w:ascii="Cambria" w:eastAsia="Cambria" w:hAnsi="Cambria" w:cs="Cambria"/>
        <w:noProof/>
        <w:position w:val="-28"/>
        <w:sz w:val="20"/>
        <w:szCs w:val="20"/>
      </w:rPr>
      <w:ptab w:relativeTo="margin" w:alignment="right" w:leader="none"/>
    </w:r>
    <w:r>
      <w:rPr>
        <w:rFonts w:ascii="Cambria" w:eastAsia="Cambria" w:hAnsi="Cambria" w:cs="Cambria"/>
        <w:noProof/>
        <w:position w:val="-28"/>
        <w:sz w:val="20"/>
        <w:szCs w:val="20"/>
      </w:rPr>
      <w:drawing>
        <wp:inline distT="0" distB="0" distL="0" distR="0" wp14:anchorId="6A4B0BD9" wp14:editId="5C1285D5">
          <wp:extent cx="1876425" cy="586384"/>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92308" cy="5913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99" w:rsidRDefault="009B7B99" w:rsidP="00C36006">
      <w:r>
        <w:separator/>
      </w:r>
    </w:p>
  </w:footnote>
  <w:footnote w:type="continuationSeparator" w:id="0">
    <w:p w:rsidR="009B7B99" w:rsidRDefault="009B7B99" w:rsidP="00C3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25405"/>
      <w:docPartObj>
        <w:docPartGallery w:val="Page Numbers (Top of Page)"/>
        <w:docPartUnique/>
      </w:docPartObj>
    </w:sdtPr>
    <w:sdtEndPr>
      <w:rPr>
        <w:noProof/>
      </w:rPr>
    </w:sdtEndPr>
    <w:sdtContent>
      <w:p w:rsidR="00CE7AD9" w:rsidRDefault="00CE7AD9">
        <w:pPr>
          <w:pStyle w:val="Header"/>
          <w:jc w:val="right"/>
        </w:pPr>
        <w:r>
          <w:fldChar w:fldCharType="begin"/>
        </w:r>
        <w:r>
          <w:instrText xml:space="preserve"> PAGE   \* MERGEFORMAT </w:instrText>
        </w:r>
        <w:r>
          <w:fldChar w:fldCharType="separate"/>
        </w:r>
        <w:r w:rsidR="00650616">
          <w:rPr>
            <w:noProof/>
          </w:rPr>
          <w:t>5</w:t>
        </w:r>
        <w:r>
          <w:rPr>
            <w:noProof/>
          </w:rPr>
          <w:fldChar w:fldCharType="end"/>
        </w:r>
      </w:p>
    </w:sdtContent>
  </w:sdt>
  <w:p w:rsidR="009F7429" w:rsidRDefault="009F7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EF" w:rsidRPr="007524CE" w:rsidRDefault="008746EF" w:rsidP="00752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A7F73"/>
    <w:multiLevelType w:val="hybridMultilevel"/>
    <w:tmpl w:val="718C6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820A2"/>
    <w:multiLevelType w:val="hybridMultilevel"/>
    <w:tmpl w:val="FB629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1A"/>
    <w:rsid w:val="000020A0"/>
    <w:rsid w:val="0000226F"/>
    <w:rsid w:val="0000439D"/>
    <w:rsid w:val="00006DE7"/>
    <w:rsid w:val="00014078"/>
    <w:rsid w:val="0001560D"/>
    <w:rsid w:val="00017D6A"/>
    <w:rsid w:val="0002009C"/>
    <w:rsid w:val="0002748B"/>
    <w:rsid w:val="0003490E"/>
    <w:rsid w:val="000371D7"/>
    <w:rsid w:val="00042A05"/>
    <w:rsid w:val="000518B6"/>
    <w:rsid w:val="000553D4"/>
    <w:rsid w:val="00056F7C"/>
    <w:rsid w:val="00065B27"/>
    <w:rsid w:val="00076870"/>
    <w:rsid w:val="00081957"/>
    <w:rsid w:val="0008336E"/>
    <w:rsid w:val="0009148A"/>
    <w:rsid w:val="000952EF"/>
    <w:rsid w:val="0009665A"/>
    <w:rsid w:val="00096A16"/>
    <w:rsid w:val="000975BC"/>
    <w:rsid w:val="000A29DD"/>
    <w:rsid w:val="000A534F"/>
    <w:rsid w:val="000A55A3"/>
    <w:rsid w:val="000B4384"/>
    <w:rsid w:val="000B6722"/>
    <w:rsid w:val="000C6CC3"/>
    <w:rsid w:val="000C6FDF"/>
    <w:rsid w:val="000D1BB4"/>
    <w:rsid w:val="000D47C1"/>
    <w:rsid w:val="000E0F52"/>
    <w:rsid w:val="000E2593"/>
    <w:rsid w:val="000E5DA7"/>
    <w:rsid w:val="000F1641"/>
    <w:rsid w:val="000F1E63"/>
    <w:rsid w:val="000F2D0E"/>
    <w:rsid w:val="000F56E1"/>
    <w:rsid w:val="000F60C4"/>
    <w:rsid w:val="000F7E61"/>
    <w:rsid w:val="00101BF0"/>
    <w:rsid w:val="001047AF"/>
    <w:rsid w:val="00113008"/>
    <w:rsid w:val="001170A0"/>
    <w:rsid w:val="00117918"/>
    <w:rsid w:val="00120BB1"/>
    <w:rsid w:val="00120C53"/>
    <w:rsid w:val="001210E0"/>
    <w:rsid w:val="00121C7E"/>
    <w:rsid w:val="00122E35"/>
    <w:rsid w:val="00124372"/>
    <w:rsid w:val="001344BA"/>
    <w:rsid w:val="00135CCF"/>
    <w:rsid w:val="00143104"/>
    <w:rsid w:val="001531BE"/>
    <w:rsid w:val="00153449"/>
    <w:rsid w:val="00154F44"/>
    <w:rsid w:val="00156761"/>
    <w:rsid w:val="00161FC4"/>
    <w:rsid w:val="0017014F"/>
    <w:rsid w:val="00170517"/>
    <w:rsid w:val="0017114C"/>
    <w:rsid w:val="00173623"/>
    <w:rsid w:val="0017379F"/>
    <w:rsid w:val="00177777"/>
    <w:rsid w:val="00181E1C"/>
    <w:rsid w:val="00181F17"/>
    <w:rsid w:val="0018231A"/>
    <w:rsid w:val="0018410E"/>
    <w:rsid w:val="00184FF8"/>
    <w:rsid w:val="00186FF1"/>
    <w:rsid w:val="001929F0"/>
    <w:rsid w:val="001A0B63"/>
    <w:rsid w:val="001A3BC6"/>
    <w:rsid w:val="001A492A"/>
    <w:rsid w:val="001A78C3"/>
    <w:rsid w:val="001B0D5F"/>
    <w:rsid w:val="001B5E41"/>
    <w:rsid w:val="001C2AB2"/>
    <w:rsid w:val="001C4081"/>
    <w:rsid w:val="001D6EC4"/>
    <w:rsid w:val="001E1132"/>
    <w:rsid w:val="001E20C0"/>
    <w:rsid w:val="001E27B2"/>
    <w:rsid w:val="001E41E2"/>
    <w:rsid w:val="001E5B9D"/>
    <w:rsid w:val="001E6D28"/>
    <w:rsid w:val="001F1FED"/>
    <w:rsid w:val="001F43D1"/>
    <w:rsid w:val="001F6060"/>
    <w:rsid w:val="00202EAD"/>
    <w:rsid w:val="00206D85"/>
    <w:rsid w:val="00207E5E"/>
    <w:rsid w:val="00210BB7"/>
    <w:rsid w:val="0021559D"/>
    <w:rsid w:val="00224498"/>
    <w:rsid w:val="00224964"/>
    <w:rsid w:val="00225423"/>
    <w:rsid w:val="00230DDA"/>
    <w:rsid w:val="00231D21"/>
    <w:rsid w:val="00232353"/>
    <w:rsid w:val="00232848"/>
    <w:rsid w:val="00235F8D"/>
    <w:rsid w:val="00247838"/>
    <w:rsid w:val="002520E9"/>
    <w:rsid w:val="0025780E"/>
    <w:rsid w:val="00257B81"/>
    <w:rsid w:val="002627B3"/>
    <w:rsid w:val="00264623"/>
    <w:rsid w:val="002646E3"/>
    <w:rsid w:val="00270904"/>
    <w:rsid w:val="002771CD"/>
    <w:rsid w:val="002809B6"/>
    <w:rsid w:val="0028203E"/>
    <w:rsid w:val="002824F6"/>
    <w:rsid w:val="002848AE"/>
    <w:rsid w:val="0028506C"/>
    <w:rsid w:val="0029001E"/>
    <w:rsid w:val="00291C79"/>
    <w:rsid w:val="002A19C2"/>
    <w:rsid w:val="002A2444"/>
    <w:rsid w:val="002A5AE1"/>
    <w:rsid w:val="002B298D"/>
    <w:rsid w:val="002B42CD"/>
    <w:rsid w:val="002B4BE0"/>
    <w:rsid w:val="002B5711"/>
    <w:rsid w:val="002C0684"/>
    <w:rsid w:val="002C09CF"/>
    <w:rsid w:val="002C1106"/>
    <w:rsid w:val="002C11A7"/>
    <w:rsid w:val="002C79AA"/>
    <w:rsid w:val="002D334D"/>
    <w:rsid w:val="002D4C86"/>
    <w:rsid w:val="002E16A3"/>
    <w:rsid w:val="002E5A70"/>
    <w:rsid w:val="002E7375"/>
    <w:rsid w:val="002F1BF8"/>
    <w:rsid w:val="002F2E7F"/>
    <w:rsid w:val="002F3036"/>
    <w:rsid w:val="002F3D45"/>
    <w:rsid w:val="00305271"/>
    <w:rsid w:val="00305691"/>
    <w:rsid w:val="00307F24"/>
    <w:rsid w:val="00307F63"/>
    <w:rsid w:val="00310DAA"/>
    <w:rsid w:val="00311886"/>
    <w:rsid w:val="00311D84"/>
    <w:rsid w:val="00311E37"/>
    <w:rsid w:val="003120A9"/>
    <w:rsid w:val="003134C1"/>
    <w:rsid w:val="00314083"/>
    <w:rsid w:val="003155A5"/>
    <w:rsid w:val="00316454"/>
    <w:rsid w:val="00322C50"/>
    <w:rsid w:val="003236A0"/>
    <w:rsid w:val="00332381"/>
    <w:rsid w:val="00334851"/>
    <w:rsid w:val="00341812"/>
    <w:rsid w:val="00343AEC"/>
    <w:rsid w:val="00344635"/>
    <w:rsid w:val="00351393"/>
    <w:rsid w:val="003554AD"/>
    <w:rsid w:val="00356C51"/>
    <w:rsid w:val="00357911"/>
    <w:rsid w:val="003625FA"/>
    <w:rsid w:val="00366C5A"/>
    <w:rsid w:val="003673FF"/>
    <w:rsid w:val="00371DCE"/>
    <w:rsid w:val="003748C9"/>
    <w:rsid w:val="00377600"/>
    <w:rsid w:val="00395AF0"/>
    <w:rsid w:val="003A56F4"/>
    <w:rsid w:val="003A60CC"/>
    <w:rsid w:val="003A7AAB"/>
    <w:rsid w:val="003B657F"/>
    <w:rsid w:val="003B74D2"/>
    <w:rsid w:val="003C09D2"/>
    <w:rsid w:val="003C26E8"/>
    <w:rsid w:val="003C488B"/>
    <w:rsid w:val="003C5681"/>
    <w:rsid w:val="003C5EFB"/>
    <w:rsid w:val="003D7A52"/>
    <w:rsid w:val="003D7B9B"/>
    <w:rsid w:val="003D7F37"/>
    <w:rsid w:val="003E1D3D"/>
    <w:rsid w:val="003E284F"/>
    <w:rsid w:val="003F47A1"/>
    <w:rsid w:val="003F5597"/>
    <w:rsid w:val="003F588F"/>
    <w:rsid w:val="003F7506"/>
    <w:rsid w:val="00400DE7"/>
    <w:rsid w:val="0041281A"/>
    <w:rsid w:val="00414FB1"/>
    <w:rsid w:val="00421BBD"/>
    <w:rsid w:val="00421CDD"/>
    <w:rsid w:val="00426D9B"/>
    <w:rsid w:val="00427AEC"/>
    <w:rsid w:val="00431381"/>
    <w:rsid w:val="0043408F"/>
    <w:rsid w:val="00443021"/>
    <w:rsid w:val="00447B7F"/>
    <w:rsid w:val="004510F2"/>
    <w:rsid w:val="004526D4"/>
    <w:rsid w:val="00455044"/>
    <w:rsid w:val="00456124"/>
    <w:rsid w:val="00456587"/>
    <w:rsid w:val="004577F8"/>
    <w:rsid w:val="0046327B"/>
    <w:rsid w:val="00463AFD"/>
    <w:rsid w:val="00466A93"/>
    <w:rsid w:val="00467015"/>
    <w:rsid w:val="00470605"/>
    <w:rsid w:val="00475670"/>
    <w:rsid w:val="004806A8"/>
    <w:rsid w:val="00483C1A"/>
    <w:rsid w:val="00487577"/>
    <w:rsid w:val="0049259F"/>
    <w:rsid w:val="00494E05"/>
    <w:rsid w:val="004A2F4E"/>
    <w:rsid w:val="004A32F9"/>
    <w:rsid w:val="004A3F05"/>
    <w:rsid w:val="004A4358"/>
    <w:rsid w:val="004A6232"/>
    <w:rsid w:val="004A6EA0"/>
    <w:rsid w:val="004B1226"/>
    <w:rsid w:val="004B7322"/>
    <w:rsid w:val="004C2F34"/>
    <w:rsid w:val="004C2FB1"/>
    <w:rsid w:val="004C4A86"/>
    <w:rsid w:val="004D33E7"/>
    <w:rsid w:val="004E0082"/>
    <w:rsid w:val="004E0874"/>
    <w:rsid w:val="004E416D"/>
    <w:rsid w:val="004F1E36"/>
    <w:rsid w:val="004F344E"/>
    <w:rsid w:val="004F3A52"/>
    <w:rsid w:val="004F4A03"/>
    <w:rsid w:val="004F7549"/>
    <w:rsid w:val="00500394"/>
    <w:rsid w:val="005025FF"/>
    <w:rsid w:val="00504E90"/>
    <w:rsid w:val="00507B40"/>
    <w:rsid w:val="00507D27"/>
    <w:rsid w:val="005104B7"/>
    <w:rsid w:val="00510C05"/>
    <w:rsid w:val="00512203"/>
    <w:rsid w:val="005169C6"/>
    <w:rsid w:val="005240A4"/>
    <w:rsid w:val="00526135"/>
    <w:rsid w:val="00531011"/>
    <w:rsid w:val="0053399D"/>
    <w:rsid w:val="00533E66"/>
    <w:rsid w:val="00534210"/>
    <w:rsid w:val="00537E36"/>
    <w:rsid w:val="005450B8"/>
    <w:rsid w:val="0055160F"/>
    <w:rsid w:val="00552801"/>
    <w:rsid w:val="005537A2"/>
    <w:rsid w:val="00554716"/>
    <w:rsid w:val="00555232"/>
    <w:rsid w:val="0055711A"/>
    <w:rsid w:val="00561E52"/>
    <w:rsid w:val="00566FA3"/>
    <w:rsid w:val="00567285"/>
    <w:rsid w:val="00570B93"/>
    <w:rsid w:val="00573AC1"/>
    <w:rsid w:val="005807B5"/>
    <w:rsid w:val="005821F5"/>
    <w:rsid w:val="00582C96"/>
    <w:rsid w:val="0058302F"/>
    <w:rsid w:val="00586DB9"/>
    <w:rsid w:val="0058753D"/>
    <w:rsid w:val="00587EA8"/>
    <w:rsid w:val="005901BB"/>
    <w:rsid w:val="00591C5A"/>
    <w:rsid w:val="00597275"/>
    <w:rsid w:val="005A1CEA"/>
    <w:rsid w:val="005A238A"/>
    <w:rsid w:val="005A4276"/>
    <w:rsid w:val="005B0BF2"/>
    <w:rsid w:val="005C4774"/>
    <w:rsid w:val="005C7E7D"/>
    <w:rsid w:val="005E39C8"/>
    <w:rsid w:val="005E70B4"/>
    <w:rsid w:val="005F5169"/>
    <w:rsid w:val="005F56B6"/>
    <w:rsid w:val="005F7C71"/>
    <w:rsid w:val="006011E2"/>
    <w:rsid w:val="00606ECE"/>
    <w:rsid w:val="006075BC"/>
    <w:rsid w:val="00621EA5"/>
    <w:rsid w:val="00636753"/>
    <w:rsid w:val="0063690D"/>
    <w:rsid w:val="0064458F"/>
    <w:rsid w:val="00646201"/>
    <w:rsid w:val="0064748C"/>
    <w:rsid w:val="00650616"/>
    <w:rsid w:val="006512F3"/>
    <w:rsid w:val="00655387"/>
    <w:rsid w:val="00657AB7"/>
    <w:rsid w:val="00665972"/>
    <w:rsid w:val="006724F1"/>
    <w:rsid w:val="006769BE"/>
    <w:rsid w:val="00680DF3"/>
    <w:rsid w:val="00684C23"/>
    <w:rsid w:val="006903E4"/>
    <w:rsid w:val="00691EA7"/>
    <w:rsid w:val="00692033"/>
    <w:rsid w:val="006A1E9C"/>
    <w:rsid w:val="006B0E3C"/>
    <w:rsid w:val="006D41EE"/>
    <w:rsid w:val="006E2B7A"/>
    <w:rsid w:val="006E2FF6"/>
    <w:rsid w:val="006E3483"/>
    <w:rsid w:val="006F58A7"/>
    <w:rsid w:val="006F7123"/>
    <w:rsid w:val="006F7C53"/>
    <w:rsid w:val="0070097C"/>
    <w:rsid w:val="00702052"/>
    <w:rsid w:val="00703E0A"/>
    <w:rsid w:val="0071240A"/>
    <w:rsid w:val="00715BCE"/>
    <w:rsid w:val="00716605"/>
    <w:rsid w:val="007229C5"/>
    <w:rsid w:val="00731ACC"/>
    <w:rsid w:val="00737E2A"/>
    <w:rsid w:val="0074773E"/>
    <w:rsid w:val="007524CE"/>
    <w:rsid w:val="00753228"/>
    <w:rsid w:val="007536FF"/>
    <w:rsid w:val="00753A93"/>
    <w:rsid w:val="007726BA"/>
    <w:rsid w:val="00783A28"/>
    <w:rsid w:val="007841A4"/>
    <w:rsid w:val="007873D1"/>
    <w:rsid w:val="00791999"/>
    <w:rsid w:val="00793B4F"/>
    <w:rsid w:val="00795371"/>
    <w:rsid w:val="00795610"/>
    <w:rsid w:val="007971E2"/>
    <w:rsid w:val="007A1C34"/>
    <w:rsid w:val="007A2733"/>
    <w:rsid w:val="007B05C5"/>
    <w:rsid w:val="007B0A99"/>
    <w:rsid w:val="007B1FA5"/>
    <w:rsid w:val="007B275D"/>
    <w:rsid w:val="007B340E"/>
    <w:rsid w:val="007B5ECA"/>
    <w:rsid w:val="007B6C17"/>
    <w:rsid w:val="007B74C1"/>
    <w:rsid w:val="007C0FC0"/>
    <w:rsid w:val="007C3302"/>
    <w:rsid w:val="007C6319"/>
    <w:rsid w:val="007C7CF4"/>
    <w:rsid w:val="007D1C12"/>
    <w:rsid w:val="007D552C"/>
    <w:rsid w:val="007D6E50"/>
    <w:rsid w:val="007E3AA0"/>
    <w:rsid w:val="007E4454"/>
    <w:rsid w:val="007E5209"/>
    <w:rsid w:val="007E7377"/>
    <w:rsid w:val="007E7984"/>
    <w:rsid w:val="007F0A33"/>
    <w:rsid w:val="007F4B2E"/>
    <w:rsid w:val="007F5479"/>
    <w:rsid w:val="008000B9"/>
    <w:rsid w:val="00801745"/>
    <w:rsid w:val="0080305E"/>
    <w:rsid w:val="0080457F"/>
    <w:rsid w:val="00804DA7"/>
    <w:rsid w:val="008107AC"/>
    <w:rsid w:val="00810B56"/>
    <w:rsid w:val="00816496"/>
    <w:rsid w:val="008207FB"/>
    <w:rsid w:val="008339BE"/>
    <w:rsid w:val="00844AE3"/>
    <w:rsid w:val="00853198"/>
    <w:rsid w:val="00855662"/>
    <w:rsid w:val="00857AF5"/>
    <w:rsid w:val="00862816"/>
    <w:rsid w:val="00864F0D"/>
    <w:rsid w:val="00867BEE"/>
    <w:rsid w:val="00870BB6"/>
    <w:rsid w:val="008746EF"/>
    <w:rsid w:val="00874F76"/>
    <w:rsid w:val="00883306"/>
    <w:rsid w:val="008834B2"/>
    <w:rsid w:val="00883F24"/>
    <w:rsid w:val="00884F8D"/>
    <w:rsid w:val="0088788D"/>
    <w:rsid w:val="0089368E"/>
    <w:rsid w:val="00893AA0"/>
    <w:rsid w:val="008A29C8"/>
    <w:rsid w:val="008B334E"/>
    <w:rsid w:val="008B4CA4"/>
    <w:rsid w:val="008B7BAE"/>
    <w:rsid w:val="008C0339"/>
    <w:rsid w:val="008C1F4D"/>
    <w:rsid w:val="008C47CE"/>
    <w:rsid w:val="008D0F36"/>
    <w:rsid w:val="008D1B75"/>
    <w:rsid w:val="008E20D7"/>
    <w:rsid w:val="008E5259"/>
    <w:rsid w:val="008E5FD1"/>
    <w:rsid w:val="008F30A0"/>
    <w:rsid w:val="008F5C59"/>
    <w:rsid w:val="008F6DE5"/>
    <w:rsid w:val="00903542"/>
    <w:rsid w:val="009067A9"/>
    <w:rsid w:val="00906D78"/>
    <w:rsid w:val="00911C55"/>
    <w:rsid w:val="00921369"/>
    <w:rsid w:val="00922DAF"/>
    <w:rsid w:val="00930AF5"/>
    <w:rsid w:val="00934DA7"/>
    <w:rsid w:val="00940784"/>
    <w:rsid w:val="00940B91"/>
    <w:rsid w:val="00941F21"/>
    <w:rsid w:val="009427AA"/>
    <w:rsid w:val="00943B83"/>
    <w:rsid w:val="00947E37"/>
    <w:rsid w:val="00954A6E"/>
    <w:rsid w:val="00954B45"/>
    <w:rsid w:val="009573DF"/>
    <w:rsid w:val="00957C01"/>
    <w:rsid w:val="00957C02"/>
    <w:rsid w:val="00960146"/>
    <w:rsid w:val="0096093F"/>
    <w:rsid w:val="00960A1A"/>
    <w:rsid w:val="0096128D"/>
    <w:rsid w:val="00961F86"/>
    <w:rsid w:val="009622FD"/>
    <w:rsid w:val="00962542"/>
    <w:rsid w:val="00962F38"/>
    <w:rsid w:val="009631DE"/>
    <w:rsid w:val="00966347"/>
    <w:rsid w:val="0096646D"/>
    <w:rsid w:val="00966C09"/>
    <w:rsid w:val="00970EAA"/>
    <w:rsid w:val="00974096"/>
    <w:rsid w:val="009751FD"/>
    <w:rsid w:val="00976B6B"/>
    <w:rsid w:val="00981F51"/>
    <w:rsid w:val="00986555"/>
    <w:rsid w:val="009931F2"/>
    <w:rsid w:val="0099324D"/>
    <w:rsid w:val="00994A0A"/>
    <w:rsid w:val="009958BD"/>
    <w:rsid w:val="009A09DA"/>
    <w:rsid w:val="009A11E2"/>
    <w:rsid w:val="009A3CE6"/>
    <w:rsid w:val="009A5C48"/>
    <w:rsid w:val="009B0AB1"/>
    <w:rsid w:val="009B4EEB"/>
    <w:rsid w:val="009B5FC7"/>
    <w:rsid w:val="009B79F1"/>
    <w:rsid w:val="009B7B99"/>
    <w:rsid w:val="009C2DE2"/>
    <w:rsid w:val="009D0485"/>
    <w:rsid w:val="009D0656"/>
    <w:rsid w:val="009D073B"/>
    <w:rsid w:val="009D15BE"/>
    <w:rsid w:val="009D6D6A"/>
    <w:rsid w:val="009E163E"/>
    <w:rsid w:val="009E6E35"/>
    <w:rsid w:val="009F0EB3"/>
    <w:rsid w:val="009F5B55"/>
    <w:rsid w:val="009F7429"/>
    <w:rsid w:val="009F7E34"/>
    <w:rsid w:val="00A057A3"/>
    <w:rsid w:val="00A1086E"/>
    <w:rsid w:val="00A111F6"/>
    <w:rsid w:val="00A112CF"/>
    <w:rsid w:val="00A1210D"/>
    <w:rsid w:val="00A124F2"/>
    <w:rsid w:val="00A13747"/>
    <w:rsid w:val="00A20597"/>
    <w:rsid w:val="00A23070"/>
    <w:rsid w:val="00A2312F"/>
    <w:rsid w:val="00A2549D"/>
    <w:rsid w:val="00A3047D"/>
    <w:rsid w:val="00A31788"/>
    <w:rsid w:val="00A32A73"/>
    <w:rsid w:val="00A345D3"/>
    <w:rsid w:val="00A3532A"/>
    <w:rsid w:val="00A379F1"/>
    <w:rsid w:val="00A416E4"/>
    <w:rsid w:val="00A41810"/>
    <w:rsid w:val="00A41D0A"/>
    <w:rsid w:val="00A41D55"/>
    <w:rsid w:val="00A41DAA"/>
    <w:rsid w:val="00A4467F"/>
    <w:rsid w:val="00A44C4E"/>
    <w:rsid w:val="00A468B4"/>
    <w:rsid w:val="00A5082C"/>
    <w:rsid w:val="00A5149F"/>
    <w:rsid w:val="00A577D2"/>
    <w:rsid w:val="00A628D1"/>
    <w:rsid w:val="00A71021"/>
    <w:rsid w:val="00A81B2E"/>
    <w:rsid w:val="00A81F27"/>
    <w:rsid w:val="00A82032"/>
    <w:rsid w:val="00A83BDB"/>
    <w:rsid w:val="00A83E9A"/>
    <w:rsid w:val="00A91500"/>
    <w:rsid w:val="00A95D44"/>
    <w:rsid w:val="00A96FF2"/>
    <w:rsid w:val="00AB1B44"/>
    <w:rsid w:val="00AB4428"/>
    <w:rsid w:val="00AB578F"/>
    <w:rsid w:val="00AB6178"/>
    <w:rsid w:val="00AC2165"/>
    <w:rsid w:val="00AC25E2"/>
    <w:rsid w:val="00AC42F4"/>
    <w:rsid w:val="00AC6605"/>
    <w:rsid w:val="00AD122F"/>
    <w:rsid w:val="00AD2C1B"/>
    <w:rsid w:val="00AF2BCF"/>
    <w:rsid w:val="00B008F4"/>
    <w:rsid w:val="00B05358"/>
    <w:rsid w:val="00B062C4"/>
    <w:rsid w:val="00B06881"/>
    <w:rsid w:val="00B0707A"/>
    <w:rsid w:val="00B1258F"/>
    <w:rsid w:val="00B13555"/>
    <w:rsid w:val="00B139B3"/>
    <w:rsid w:val="00B13ADB"/>
    <w:rsid w:val="00B14CA1"/>
    <w:rsid w:val="00B155DA"/>
    <w:rsid w:val="00B21A4C"/>
    <w:rsid w:val="00B24124"/>
    <w:rsid w:val="00B2518B"/>
    <w:rsid w:val="00B3499D"/>
    <w:rsid w:val="00B41991"/>
    <w:rsid w:val="00B528B0"/>
    <w:rsid w:val="00B53A0D"/>
    <w:rsid w:val="00B544C9"/>
    <w:rsid w:val="00B57F4D"/>
    <w:rsid w:val="00B61C13"/>
    <w:rsid w:val="00B66517"/>
    <w:rsid w:val="00B67D9A"/>
    <w:rsid w:val="00B72368"/>
    <w:rsid w:val="00B72FB8"/>
    <w:rsid w:val="00B73B4F"/>
    <w:rsid w:val="00B741FD"/>
    <w:rsid w:val="00B809DB"/>
    <w:rsid w:val="00B8172B"/>
    <w:rsid w:val="00B875FD"/>
    <w:rsid w:val="00B920C3"/>
    <w:rsid w:val="00B93163"/>
    <w:rsid w:val="00B93997"/>
    <w:rsid w:val="00B9422E"/>
    <w:rsid w:val="00B9453A"/>
    <w:rsid w:val="00B94C35"/>
    <w:rsid w:val="00B97548"/>
    <w:rsid w:val="00BA1F40"/>
    <w:rsid w:val="00BA4A95"/>
    <w:rsid w:val="00BB2DEE"/>
    <w:rsid w:val="00BB4C27"/>
    <w:rsid w:val="00BB765A"/>
    <w:rsid w:val="00BC2D4D"/>
    <w:rsid w:val="00BD4A2B"/>
    <w:rsid w:val="00BD5F01"/>
    <w:rsid w:val="00BE69D6"/>
    <w:rsid w:val="00BE7B38"/>
    <w:rsid w:val="00BF02C2"/>
    <w:rsid w:val="00BF0DEB"/>
    <w:rsid w:val="00BF1ADB"/>
    <w:rsid w:val="00BF3651"/>
    <w:rsid w:val="00BF3E64"/>
    <w:rsid w:val="00C00AC9"/>
    <w:rsid w:val="00C02E22"/>
    <w:rsid w:val="00C12305"/>
    <w:rsid w:val="00C12556"/>
    <w:rsid w:val="00C13952"/>
    <w:rsid w:val="00C15FA7"/>
    <w:rsid w:val="00C16C87"/>
    <w:rsid w:val="00C2686C"/>
    <w:rsid w:val="00C332FD"/>
    <w:rsid w:val="00C34170"/>
    <w:rsid w:val="00C36006"/>
    <w:rsid w:val="00C362FF"/>
    <w:rsid w:val="00C40E22"/>
    <w:rsid w:val="00C42C5D"/>
    <w:rsid w:val="00C45F72"/>
    <w:rsid w:val="00C46646"/>
    <w:rsid w:val="00C51CB4"/>
    <w:rsid w:val="00C6440C"/>
    <w:rsid w:val="00C663FE"/>
    <w:rsid w:val="00C677A5"/>
    <w:rsid w:val="00C71830"/>
    <w:rsid w:val="00C72B88"/>
    <w:rsid w:val="00C74BED"/>
    <w:rsid w:val="00C817E6"/>
    <w:rsid w:val="00C83B13"/>
    <w:rsid w:val="00C872E9"/>
    <w:rsid w:val="00C91483"/>
    <w:rsid w:val="00C9364C"/>
    <w:rsid w:val="00C961CA"/>
    <w:rsid w:val="00CA2815"/>
    <w:rsid w:val="00CA2FCB"/>
    <w:rsid w:val="00CB18BD"/>
    <w:rsid w:val="00CB2F72"/>
    <w:rsid w:val="00CB4B16"/>
    <w:rsid w:val="00CB60D9"/>
    <w:rsid w:val="00CC6CA7"/>
    <w:rsid w:val="00CD0212"/>
    <w:rsid w:val="00CD201F"/>
    <w:rsid w:val="00CD2059"/>
    <w:rsid w:val="00CD2275"/>
    <w:rsid w:val="00CD3115"/>
    <w:rsid w:val="00CD6679"/>
    <w:rsid w:val="00CE1065"/>
    <w:rsid w:val="00CE2191"/>
    <w:rsid w:val="00CE2629"/>
    <w:rsid w:val="00CE7740"/>
    <w:rsid w:val="00CE7AD9"/>
    <w:rsid w:val="00CF1B16"/>
    <w:rsid w:val="00CF64BB"/>
    <w:rsid w:val="00D01E8C"/>
    <w:rsid w:val="00D051DA"/>
    <w:rsid w:val="00D10941"/>
    <w:rsid w:val="00D1145B"/>
    <w:rsid w:val="00D1399E"/>
    <w:rsid w:val="00D14758"/>
    <w:rsid w:val="00D14D23"/>
    <w:rsid w:val="00D22271"/>
    <w:rsid w:val="00D30899"/>
    <w:rsid w:val="00D32F06"/>
    <w:rsid w:val="00D3416D"/>
    <w:rsid w:val="00D36D2A"/>
    <w:rsid w:val="00D4001A"/>
    <w:rsid w:val="00D4777B"/>
    <w:rsid w:val="00D51853"/>
    <w:rsid w:val="00D52D94"/>
    <w:rsid w:val="00D53F53"/>
    <w:rsid w:val="00D5716F"/>
    <w:rsid w:val="00D617AA"/>
    <w:rsid w:val="00D66E5E"/>
    <w:rsid w:val="00D67AA0"/>
    <w:rsid w:val="00D71FA8"/>
    <w:rsid w:val="00D729F2"/>
    <w:rsid w:val="00D734C3"/>
    <w:rsid w:val="00D76AA6"/>
    <w:rsid w:val="00D8066E"/>
    <w:rsid w:val="00D819D8"/>
    <w:rsid w:val="00D9036F"/>
    <w:rsid w:val="00D90BFC"/>
    <w:rsid w:val="00DA34A4"/>
    <w:rsid w:val="00DA5CFE"/>
    <w:rsid w:val="00DA75F8"/>
    <w:rsid w:val="00DA7A2F"/>
    <w:rsid w:val="00DB5013"/>
    <w:rsid w:val="00DB7644"/>
    <w:rsid w:val="00DC111F"/>
    <w:rsid w:val="00DD0A00"/>
    <w:rsid w:val="00DD7FC8"/>
    <w:rsid w:val="00DE07A3"/>
    <w:rsid w:val="00DE2B12"/>
    <w:rsid w:val="00DE331A"/>
    <w:rsid w:val="00DE4220"/>
    <w:rsid w:val="00DE7867"/>
    <w:rsid w:val="00DF0827"/>
    <w:rsid w:val="00DF1EBC"/>
    <w:rsid w:val="00DF6BEF"/>
    <w:rsid w:val="00DF6DBE"/>
    <w:rsid w:val="00DF7E73"/>
    <w:rsid w:val="00E03D68"/>
    <w:rsid w:val="00E110E7"/>
    <w:rsid w:val="00E13DB5"/>
    <w:rsid w:val="00E1436B"/>
    <w:rsid w:val="00E15F6A"/>
    <w:rsid w:val="00E2000F"/>
    <w:rsid w:val="00E2095B"/>
    <w:rsid w:val="00E24A83"/>
    <w:rsid w:val="00E272F8"/>
    <w:rsid w:val="00E365B4"/>
    <w:rsid w:val="00E36A14"/>
    <w:rsid w:val="00E373CC"/>
    <w:rsid w:val="00E377C3"/>
    <w:rsid w:val="00E455BF"/>
    <w:rsid w:val="00E46732"/>
    <w:rsid w:val="00E50F1D"/>
    <w:rsid w:val="00E520FC"/>
    <w:rsid w:val="00E55C5A"/>
    <w:rsid w:val="00E6104F"/>
    <w:rsid w:val="00E63CF3"/>
    <w:rsid w:val="00E64BD7"/>
    <w:rsid w:val="00E64BE3"/>
    <w:rsid w:val="00E66C25"/>
    <w:rsid w:val="00E70974"/>
    <w:rsid w:val="00E739C2"/>
    <w:rsid w:val="00E74C4D"/>
    <w:rsid w:val="00E802AF"/>
    <w:rsid w:val="00E830DA"/>
    <w:rsid w:val="00E86ABE"/>
    <w:rsid w:val="00E93209"/>
    <w:rsid w:val="00E94301"/>
    <w:rsid w:val="00E94CBC"/>
    <w:rsid w:val="00E94F32"/>
    <w:rsid w:val="00EA7E25"/>
    <w:rsid w:val="00EB007C"/>
    <w:rsid w:val="00EB2B2F"/>
    <w:rsid w:val="00EB6521"/>
    <w:rsid w:val="00EC1D01"/>
    <w:rsid w:val="00EC2708"/>
    <w:rsid w:val="00EC461B"/>
    <w:rsid w:val="00EC57B4"/>
    <w:rsid w:val="00ED5A84"/>
    <w:rsid w:val="00EE077A"/>
    <w:rsid w:val="00EE38BB"/>
    <w:rsid w:val="00EE5A02"/>
    <w:rsid w:val="00EF72E5"/>
    <w:rsid w:val="00EF78D7"/>
    <w:rsid w:val="00F03543"/>
    <w:rsid w:val="00F20541"/>
    <w:rsid w:val="00F2672C"/>
    <w:rsid w:val="00F2749B"/>
    <w:rsid w:val="00F30ECC"/>
    <w:rsid w:val="00F32237"/>
    <w:rsid w:val="00F35140"/>
    <w:rsid w:val="00F4056F"/>
    <w:rsid w:val="00F40E22"/>
    <w:rsid w:val="00F434CC"/>
    <w:rsid w:val="00F44DEA"/>
    <w:rsid w:val="00F45ECC"/>
    <w:rsid w:val="00F46847"/>
    <w:rsid w:val="00F50011"/>
    <w:rsid w:val="00F541D8"/>
    <w:rsid w:val="00F63FB0"/>
    <w:rsid w:val="00F72BC5"/>
    <w:rsid w:val="00F73163"/>
    <w:rsid w:val="00F7504F"/>
    <w:rsid w:val="00F75D2B"/>
    <w:rsid w:val="00F81514"/>
    <w:rsid w:val="00F83A1C"/>
    <w:rsid w:val="00F84002"/>
    <w:rsid w:val="00F8534B"/>
    <w:rsid w:val="00F8596D"/>
    <w:rsid w:val="00F85ECC"/>
    <w:rsid w:val="00F9487D"/>
    <w:rsid w:val="00F95E07"/>
    <w:rsid w:val="00FA242E"/>
    <w:rsid w:val="00FA25B2"/>
    <w:rsid w:val="00FA5781"/>
    <w:rsid w:val="00FA7197"/>
    <w:rsid w:val="00FB4111"/>
    <w:rsid w:val="00FB48E9"/>
    <w:rsid w:val="00FC7FD8"/>
    <w:rsid w:val="00FD49C1"/>
    <w:rsid w:val="00FD7792"/>
    <w:rsid w:val="00FE29ED"/>
    <w:rsid w:val="00FE64AE"/>
    <w:rsid w:val="00FF19AB"/>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3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3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231A"/>
    <w:pPr>
      <w:ind w:left="720"/>
      <w:contextualSpacing/>
    </w:pPr>
  </w:style>
  <w:style w:type="character" w:styleId="Hyperlink">
    <w:name w:val="Hyperlink"/>
    <w:basedOn w:val="DefaultParagraphFont"/>
    <w:uiPriority w:val="99"/>
    <w:unhideWhenUsed/>
    <w:rsid w:val="007D1C12"/>
    <w:rPr>
      <w:color w:val="0000FF" w:themeColor="hyperlink"/>
      <w:u w:val="single"/>
    </w:rPr>
  </w:style>
  <w:style w:type="character" w:styleId="FollowedHyperlink">
    <w:name w:val="FollowedHyperlink"/>
    <w:basedOn w:val="DefaultParagraphFont"/>
    <w:uiPriority w:val="99"/>
    <w:semiHidden/>
    <w:unhideWhenUsed/>
    <w:rsid w:val="00537E36"/>
    <w:rPr>
      <w:color w:val="800080" w:themeColor="followedHyperlink"/>
      <w:u w:val="single"/>
    </w:rPr>
  </w:style>
  <w:style w:type="paragraph" w:styleId="Header">
    <w:name w:val="header"/>
    <w:basedOn w:val="Normal"/>
    <w:link w:val="HeaderChar"/>
    <w:uiPriority w:val="99"/>
    <w:unhideWhenUsed/>
    <w:rsid w:val="00C36006"/>
    <w:pPr>
      <w:tabs>
        <w:tab w:val="center" w:pos="4680"/>
        <w:tab w:val="right" w:pos="9360"/>
      </w:tabs>
    </w:pPr>
  </w:style>
  <w:style w:type="character" w:customStyle="1" w:styleId="HeaderChar">
    <w:name w:val="Header Char"/>
    <w:basedOn w:val="DefaultParagraphFont"/>
    <w:link w:val="Header"/>
    <w:uiPriority w:val="99"/>
    <w:rsid w:val="00C36006"/>
  </w:style>
  <w:style w:type="paragraph" w:styleId="Footer">
    <w:name w:val="footer"/>
    <w:basedOn w:val="Normal"/>
    <w:link w:val="FooterChar"/>
    <w:uiPriority w:val="99"/>
    <w:unhideWhenUsed/>
    <w:rsid w:val="00C36006"/>
    <w:pPr>
      <w:tabs>
        <w:tab w:val="center" w:pos="4680"/>
        <w:tab w:val="right" w:pos="9360"/>
      </w:tabs>
    </w:pPr>
  </w:style>
  <w:style w:type="character" w:customStyle="1" w:styleId="FooterChar">
    <w:name w:val="Footer Char"/>
    <w:basedOn w:val="DefaultParagraphFont"/>
    <w:link w:val="Footer"/>
    <w:uiPriority w:val="99"/>
    <w:rsid w:val="00C36006"/>
  </w:style>
  <w:style w:type="paragraph" w:styleId="BalloonText">
    <w:name w:val="Balloon Text"/>
    <w:basedOn w:val="Normal"/>
    <w:link w:val="BalloonTextChar"/>
    <w:uiPriority w:val="99"/>
    <w:semiHidden/>
    <w:unhideWhenUsed/>
    <w:rsid w:val="003F47A1"/>
    <w:rPr>
      <w:rFonts w:ascii="Tahoma" w:hAnsi="Tahoma" w:cs="Tahoma"/>
      <w:sz w:val="16"/>
      <w:szCs w:val="16"/>
    </w:rPr>
  </w:style>
  <w:style w:type="character" w:customStyle="1" w:styleId="BalloonTextChar">
    <w:name w:val="Balloon Text Char"/>
    <w:basedOn w:val="DefaultParagraphFont"/>
    <w:link w:val="BalloonText"/>
    <w:uiPriority w:val="99"/>
    <w:semiHidden/>
    <w:rsid w:val="003F47A1"/>
    <w:rPr>
      <w:rFonts w:ascii="Tahoma" w:hAnsi="Tahoma" w:cs="Tahoma"/>
      <w:sz w:val="16"/>
      <w:szCs w:val="16"/>
    </w:rPr>
  </w:style>
  <w:style w:type="paragraph" w:styleId="NoSpacing">
    <w:name w:val="No Spacing"/>
    <w:uiPriority w:val="1"/>
    <w:qFormat/>
    <w:rsid w:val="009F7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3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3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231A"/>
    <w:pPr>
      <w:ind w:left="720"/>
      <w:contextualSpacing/>
    </w:pPr>
  </w:style>
  <w:style w:type="character" w:styleId="Hyperlink">
    <w:name w:val="Hyperlink"/>
    <w:basedOn w:val="DefaultParagraphFont"/>
    <w:uiPriority w:val="99"/>
    <w:unhideWhenUsed/>
    <w:rsid w:val="007D1C12"/>
    <w:rPr>
      <w:color w:val="0000FF" w:themeColor="hyperlink"/>
      <w:u w:val="single"/>
    </w:rPr>
  </w:style>
  <w:style w:type="character" w:styleId="FollowedHyperlink">
    <w:name w:val="FollowedHyperlink"/>
    <w:basedOn w:val="DefaultParagraphFont"/>
    <w:uiPriority w:val="99"/>
    <w:semiHidden/>
    <w:unhideWhenUsed/>
    <w:rsid w:val="00537E36"/>
    <w:rPr>
      <w:color w:val="800080" w:themeColor="followedHyperlink"/>
      <w:u w:val="single"/>
    </w:rPr>
  </w:style>
  <w:style w:type="paragraph" w:styleId="Header">
    <w:name w:val="header"/>
    <w:basedOn w:val="Normal"/>
    <w:link w:val="HeaderChar"/>
    <w:uiPriority w:val="99"/>
    <w:unhideWhenUsed/>
    <w:rsid w:val="00C36006"/>
    <w:pPr>
      <w:tabs>
        <w:tab w:val="center" w:pos="4680"/>
        <w:tab w:val="right" w:pos="9360"/>
      </w:tabs>
    </w:pPr>
  </w:style>
  <w:style w:type="character" w:customStyle="1" w:styleId="HeaderChar">
    <w:name w:val="Header Char"/>
    <w:basedOn w:val="DefaultParagraphFont"/>
    <w:link w:val="Header"/>
    <w:uiPriority w:val="99"/>
    <w:rsid w:val="00C36006"/>
  </w:style>
  <w:style w:type="paragraph" w:styleId="Footer">
    <w:name w:val="footer"/>
    <w:basedOn w:val="Normal"/>
    <w:link w:val="FooterChar"/>
    <w:uiPriority w:val="99"/>
    <w:unhideWhenUsed/>
    <w:rsid w:val="00C36006"/>
    <w:pPr>
      <w:tabs>
        <w:tab w:val="center" w:pos="4680"/>
        <w:tab w:val="right" w:pos="9360"/>
      </w:tabs>
    </w:pPr>
  </w:style>
  <w:style w:type="character" w:customStyle="1" w:styleId="FooterChar">
    <w:name w:val="Footer Char"/>
    <w:basedOn w:val="DefaultParagraphFont"/>
    <w:link w:val="Footer"/>
    <w:uiPriority w:val="99"/>
    <w:rsid w:val="00C36006"/>
  </w:style>
  <w:style w:type="paragraph" w:styleId="BalloonText">
    <w:name w:val="Balloon Text"/>
    <w:basedOn w:val="Normal"/>
    <w:link w:val="BalloonTextChar"/>
    <w:uiPriority w:val="99"/>
    <w:semiHidden/>
    <w:unhideWhenUsed/>
    <w:rsid w:val="003F47A1"/>
    <w:rPr>
      <w:rFonts w:ascii="Tahoma" w:hAnsi="Tahoma" w:cs="Tahoma"/>
      <w:sz w:val="16"/>
      <w:szCs w:val="16"/>
    </w:rPr>
  </w:style>
  <w:style w:type="character" w:customStyle="1" w:styleId="BalloonTextChar">
    <w:name w:val="Balloon Text Char"/>
    <w:basedOn w:val="DefaultParagraphFont"/>
    <w:link w:val="BalloonText"/>
    <w:uiPriority w:val="99"/>
    <w:semiHidden/>
    <w:rsid w:val="003F47A1"/>
    <w:rPr>
      <w:rFonts w:ascii="Tahoma" w:hAnsi="Tahoma" w:cs="Tahoma"/>
      <w:sz w:val="16"/>
      <w:szCs w:val="16"/>
    </w:rPr>
  </w:style>
  <w:style w:type="paragraph" w:styleId="NoSpacing">
    <w:name w:val="No Spacing"/>
    <w:uiPriority w:val="1"/>
    <w:qFormat/>
    <w:rsid w:val="009F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tnhistory.org/" TargetMode="External"/><Relationship Id="rId18" Type="http://schemas.openxmlformats.org/officeDocument/2006/relationships/hyperlink" Target="http://www.teachtnhistory.org/index.cfm/m/118/dn/Additional_Resources/sectionI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eachtnhistory.org/index.cfm/m/118/dn/Additional_Resources/sectionId/0/" TargetMode="External"/><Relationship Id="rId17" Type="http://schemas.openxmlformats.org/officeDocument/2006/relationships/hyperlink" Target="http://www.teachtnhistory.org/file/Secession%20in%20Tennessee%20Hurst%20Nation%20and%20the%20State%20of%20Scott%20Teacher%20Packet2017.pdf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tnhistory.org/index.cfm/m/118/dn/Additional_Resources/section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tnhistory.org/index.cfm/m/118/dn/Additional_Resources/sectionId/0/"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teachtnhistory.org/file/Secession%20in%20Tennessee%20Hurst%20Nation%20and%20the%20State%20of%20Scott%20Teacher%20Packet2017.pdfs" TargetMode="External"/><Relationship Id="rId23" Type="http://schemas.openxmlformats.org/officeDocument/2006/relationships/footer" Target="footer3.xml"/><Relationship Id="rId10" Type="http://schemas.openxmlformats.org/officeDocument/2006/relationships/hyperlink" Target="https://www.youtube.com/user/wnptvideo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dMNTmot8WAY" TargetMode="External"/><Relationship Id="rId14" Type="http://schemas.openxmlformats.org/officeDocument/2006/relationships/hyperlink" Target="http://www.teachtnhistory.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1B98-EC52-4DC4-A2AB-E946E032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2</cp:revision>
  <dcterms:created xsi:type="dcterms:W3CDTF">2018-01-04T01:27:00Z</dcterms:created>
  <dcterms:modified xsi:type="dcterms:W3CDTF">2018-01-04T01:27:00Z</dcterms:modified>
</cp:coreProperties>
</file>